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BAC30" w14:textId="77777777" w:rsidR="00EC65CE" w:rsidRPr="00EC65CE" w:rsidRDefault="00EC65CE" w:rsidP="00EC65CE">
      <w:pPr>
        <w:spacing w:after="225" w:line="288" w:lineRule="atLeast"/>
        <w:outlineLvl w:val="1"/>
        <w:rPr>
          <w:rFonts w:ascii="HelveticaNeueLT Pro 35 Th" w:eastAsia="Times New Roman" w:hAnsi="HelveticaNeueLT Pro 35 Th" w:cs="Times New Roman"/>
          <w:b/>
          <w:bCs/>
          <w:color w:val="1393D8"/>
          <w:sz w:val="45"/>
          <w:szCs w:val="45"/>
          <w:lang w:eastAsia="fr-FR"/>
        </w:rPr>
      </w:pPr>
      <w:r w:rsidRPr="00EC65CE">
        <w:rPr>
          <w:rFonts w:ascii="HelveticaNeueLT Pro 35 Th" w:eastAsia="Times New Roman" w:hAnsi="HelveticaNeueLT Pro 35 Th" w:cs="Times New Roman"/>
          <w:b/>
          <w:bCs/>
          <w:color w:val="1393D8"/>
          <w:sz w:val="45"/>
          <w:szCs w:val="45"/>
          <w:lang w:eastAsia="fr-FR"/>
        </w:rPr>
        <w:t>La métrologie des salles propres : suivi des températures, des pressions, de l’hygrométrie et du comptage particulaire</w:t>
      </w:r>
    </w:p>
    <w:p w14:paraId="5A299D87" w14:textId="77777777" w:rsidR="00EC65CE" w:rsidRPr="00EC65CE" w:rsidRDefault="00EC65CE" w:rsidP="00EC65CE">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EC65CE">
        <w:rPr>
          <w:rFonts w:ascii="HelveticaNeueLT Pro 35 Th" w:eastAsia="Times New Roman" w:hAnsi="HelveticaNeueLT Pro 35 Th" w:cs="Times New Roman"/>
          <w:b/>
          <w:bCs/>
          <w:color w:val="1393D8"/>
          <w:sz w:val="38"/>
          <w:szCs w:val="38"/>
          <w:lang w:eastAsia="fr-FR"/>
        </w:rPr>
        <w:t>Domaine(s)</w:t>
      </w:r>
    </w:p>
    <w:p w14:paraId="098D3A0F" w14:textId="77777777" w:rsidR="00EC65CE" w:rsidRPr="00EC65CE" w:rsidRDefault="00EC65CE" w:rsidP="00EC65CE">
      <w:pPr>
        <w:numPr>
          <w:ilvl w:val="0"/>
          <w:numId w:val="2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Métrologie</w:t>
      </w:r>
    </w:p>
    <w:p w14:paraId="09F90827" w14:textId="77777777" w:rsidR="00EC65CE" w:rsidRPr="00EC65CE" w:rsidRDefault="00EC65CE" w:rsidP="00EC65CE">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EC65CE">
        <w:rPr>
          <w:rFonts w:ascii="HelveticaNeueLT Pro 35 Th" w:eastAsia="Times New Roman" w:hAnsi="HelveticaNeueLT Pro 35 Th" w:cs="Times New Roman"/>
          <w:b/>
          <w:bCs/>
          <w:color w:val="1393D8"/>
          <w:sz w:val="38"/>
          <w:szCs w:val="38"/>
          <w:lang w:eastAsia="fr-FR"/>
        </w:rPr>
        <w:t>Contexte</w:t>
      </w:r>
    </w:p>
    <w:p w14:paraId="56A32D41" w14:textId="77777777" w:rsidR="00EC65CE" w:rsidRPr="00EC65CE" w:rsidRDefault="00EC65CE" w:rsidP="00EC65CE">
      <w:pPr>
        <w:spacing w:after="150" w:line="240" w:lineRule="auto"/>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La maîtrise des conditions environnementales dans les salles propres est indispensable pour garantir un fonctionnement constant et conforme aux exigences requises de l’installation.</w:t>
      </w:r>
      <w:r w:rsidRPr="00EC65CE">
        <w:rPr>
          <w:rFonts w:ascii="Open Sans" w:eastAsia="Times New Roman" w:hAnsi="Open Sans" w:cs="Open Sans"/>
          <w:color w:val="555555"/>
          <w:sz w:val="21"/>
          <w:szCs w:val="21"/>
          <w:lang w:eastAsia="fr-FR"/>
        </w:rPr>
        <w:br/>
        <w:t>Dans ce contexte, la métrologie joue un rôle très important car elle constitue le moyen essentiel pour s’assurer du bon fonctionnement des équipements de mesure utilisés.</w:t>
      </w:r>
    </w:p>
    <w:p w14:paraId="4D0BF4F3" w14:textId="77777777" w:rsidR="00EC65CE" w:rsidRPr="00EC65CE" w:rsidRDefault="00EC65CE" w:rsidP="00EC65CE">
      <w:pPr>
        <w:spacing w:after="150" w:line="240" w:lineRule="auto"/>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La compréhension des principes de fonctionnement des capteurs de température, de pression, d’hygrométrie ou des compteurs de particules ainsi que la connaissance de leur qualité métrologique grâce aux opérations d’étalonnage et de vérification, sont nécessaires pour assurer la traçabilité métrologique des mesures effectuées, donc de leur fiabilité.</w:t>
      </w:r>
    </w:p>
    <w:p w14:paraId="5EC0DC0D" w14:textId="77777777" w:rsidR="00EC65CE" w:rsidRPr="00EC65CE" w:rsidRDefault="00EC65CE" w:rsidP="00EC65CE">
      <w:pPr>
        <w:spacing w:line="240" w:lineRule="auto"/>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Les méthodes d’étalonnage et de vérification développées pendant cette formation sont aussi applicables dans d’autres contextes que celui des salles propres, dès lors qu’il est nécessaire d’effectuer un suivi métrologique de températures, de pressions, d’hygrométrie. Elle peut ainsi intéresser d’autres domaines d’activités.</w:t>
      </w:r>
    </w:p>
    <w:p w14:paraId="27C6CD65" w14:textId="77777777" w:rsidR="00EC65CE" w:rsidRPr="00EC65CE" w:rsidRDefault="00EC65CE" w:rsidP="00EC65CE">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EC65CE">
        <w:rPr>
          <w:rFonts w:ascii="HelveticaNeueLT Pro 35 Th" w:eastAsia="Times New Roman" w:hAnsi="HelveticaNeueLT Pro 35 Th" w:cs="Times New Roman"/>
          <w:b/>
          <w:bCs/>
          <w:color w:val="1393D8"/>
          <w:sz w:val="38"/>
          <w:szCs w:val="38"/>
          <w:lang w:eastAsia="fr-FR"/>
        </w:rPr>
        <w:t>Objectifs pédagogiques</w:t>
      </w:r>
    </w:p>
    <w:p w14:paraId="10C25A09" w14:textId="77777777" w:rsidR="00EC65CE" w:rsidRPr="00EC65CE" w:rsidRDefault="00EC65CE" w:rsidP="00EC65CE">
      <w:pPr>
        <w:numPr>
          <w:ilvl w:val="0"/>
          <w:numId w:val="3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Connaître les méthodes d’étalonnage et de vérification utilisées dans les domaines des températures, des pressions et de l’hygrométrie,</w:t>
      </w:r>
    </w:p>
    <w:p w14:paraId="0B04C38B" w14:textId="77777777" w:rsidR="00EC65CE" w:rsidRPr="00EC65CE" w:rsidRDefault="00EC65CE" w:rsidP="00EC65CE">
      <w:pPr>
        <w:numPr>
          <w:ilvl w:val="0"/>
          <w:numId w:val="3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Savoir comment déterminer les incertitudes associées,</w:t>
      </w:r>
    </w:p>
    <w:p w14:paraId="50CE6EC8" w14:textId="77777777" w:rsidR="00EC65CE" w:rsidRPr="00EC65CE" w:rsidRDefault="00EC65CE" w:rsidP="00EC65CE">
      <w:pPr>
        <w:numPr>
          <w:ilvl w:val="0"/>
          <w:numId w:val="3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Pouvoir statuer sur la conformité des équipements utilisés pour ces différentes mesures,</w:t>
      </w:r>
    </w:p>
    <w:p w14:paraId="1A7CCCD8" w14:textId="77777777" w:rsidR="00EC65CE" w:rsidRPr="00EC65CE" w:rsidRDefault="00EC65CE" w:rsidP="00EC65CE">
      <w:pPr>
        <w:numPr>
          <w:ilvl w:val="0"/>
          <w:numId w:val="3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Préciser les aspects importants à prendre en compte pour l’utilisation des compteurs de particules.</w:t>
      </w:r>
    </w:p>
    <w:p w14:paraId="40CB3A4F" w14:textId="77777777" w:rsidR="00EC65CE" w:rsidRPr="00EC65CE" w:rsidRDefault="00EC65CE" w:rsidP="00EC65CE">
      <w:pPr>
        <w:spacing w:after="150" w:line="480" w:lineRule="atLeast"/>
        <w:outlineLvl w:val="2"/>
        <w:rPr>
          <w:rFonts w:ascii="HelveticaNeueLT Pro 35 Th" w:eastAsia="Times New Roman" w:hAnsi="HelveticaNeueLT Pro 35 Th" w:cs="Open Sans"/>
          <w:b/>
          <w:bCs/>
          <w:color w:val="1393D8"/>
          <w:sz w:val="38"/>
          <w:szCs w:val="38"/>
          <w:lang w:eastAsia="fr-FR"/>
        </w:rPr>
      </w:pPr>
      <w:r w:rsidRPr="00EC65CE">
        <w:rPr>
          <w:rFonts w:ascii="HelveticaNeueLT Pro 35 Th" w:eastAsia="Times New Roman" w:hAnsi="HelveticaNeueLT Pro 35 Th" w:cs="Open Sans"/>
          <w:b/>
          <w:bCs/>
          <w:color w:val="1393D8"/>
          <w:sz w:val="38"/>
          <w:szCs w:val="38"/>
          <w:lang w:eastAsia="fr-FR"/>
        </w:rPr>
        <w:t> </w:t>
      </w:r>
    </w:p>
    <w:p w14:paraId="4F88B93F" w14:textId="77777777" w:rsidR="00EC65CE" w:rsidRPr="00EC65CE" w:rsidRDefault="00EC65CE" w:rsidP="00EC65CE">
      <w:pPr>
        <w:spacing w:after="150" w:line="480" w:lineRule="atLeast"/>
        <w:outlineLvl w:val="2"/>
        <w:rPr>
          <w:rFonts w:ascii="HelveticaNeueLT Pro 35 Th" w:eastAsia="Times New Roman" w:hAnsi="HelveticaNeueLT Pro 35 Th" w:cs="Open Sans"/>
          <w:b/>
          <w:bCs/>
          <w:color w:val="1393D8"/>
          <w:sz w:val="38"/>
          <w:szCs w:val="38"/>
          <w:lang w:eastAsia="fr-FR"/>
        </w:rPr>
      </w:pPr>
      <w:r w:rsidRPr="00EC65CE">
        <w:rPr>
          <w:rFonts w:ascii="HelveticaNeueLT Pro 35 Th" w:eastAsia="Times New Roman" w:hAnsi="HelveticaNeueLT Pro 35 Th" w:cs="Open Sans"/>
          <w:b/>
          <w:bCs/>
          <w:color w:val="1393D8"/>
          <w:sz w:val="38"/>
          <w:szCs w:val="38"/>
          <w:lang w:eastAsia="fr-FR"/>
        </w:rPr>
        <w:t>Modalités d'évaluation</w:t>
      </w:r>
    </w:p>
    <w:p w14:paraId="4B3789D7" w14:textId="77777777" w:rsidR="00EC65CE" w:rsidRPr="00EC65CE" w:rsidRDefault="00EC65CE" w:rsidP="00EC65CE">
      <w:pPr>
        <w:numPr>
          <w:ilvl w:val="0"/>
          <w:numId w:val="3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 Entretien téléphonique de positionnement avant la formation avec le référent métier</w:t>
      </w:r>
    </w:p>
    <w:p w14:paraId="2CAFE2C9" w14:textId="77777777" w:rsidR="00EC65CE" w:rsidRPr="00EC65CE" w:rsidRDefault="00EC65CE" w:rsidP="00EC65CE">
      <w:pPr>
        <w:numPr>
          <w:ilvl w:val="0"/>
          <w:numId w:val="3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lastRenderedPageBreak/>
        <w:t> Autoévaluation des connaissances acquises effectuée par le participant au regard des principaux objectifs pédagogiques</w:t>
      </w:r>
    </w:p>
    <w:p w14:paraId="729BFF26" w14:textId="77777777" w:rsidR="00EC65CE" w:rsidRPr="00EC65CE" w:rsidRDefault="00EC65CE" w:rsidP="00EC65CE">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EC65CE">
        <w:rPr>
          <w:rFonts w:ascii="HelveticaNeueLT Pro 35 Th" w:eastAsia="Times New Roman" w:hAnsi="HelveticaNeueLT Pro 35 Th" w:cs="Times New Roman"/>
          <w:b/>
          <w:bCs/>
          <w:color w:val="1393D8"/>
          <w:sz w:val="38"/>
          <w:szCs w:val="38"/>
          <w:lang w:eastAsia="fr-FR"/>
        </w:rPr>
        <w:t>Prérequis</w:t>
      </w:r>
    </w:p>
    <w:p w14:paraId="6598559B" w14:textId="77777777" w:rsidR="00EC65CE" w:rsidRPr="00EC65CE" w:rsidRDefault="00EC65CE" w:rsidP="00EC65CE">
      <w:pPr>
        <w:spacing w:line="240" w:lineRule="auto"/>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Cette formation ne nécessite aucun prérequis.</w:t>
      </w:r>
    </w:p>
    <w:p w14:paraId="2018FE71" w14:textId="77777777" w:rsidR="00EC65CE" w:rsidRPr="00EC65CE" w:rsidRDefault="00EC65CE" w:rsidP="00EC65CE">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EC65CE">
        <w:rPr>
          <w:rFonts w:ascii="HelveticaNeueLT Pro 35 Th" w:eastAsia="Times New Roman" w:hAnsi="HelveticaNeueLT Pro 35 Th" w:cs="Times New Roman"/>
          <w:b/>
          <w:bCs/>
          <w:color w:val="1393D8"/>
          <w:sz w:val="38"/>
          <w:szCs w:val="38"/>
          <w:lang w:eastAsia="fr-FR"/>
        </w:rPr>
        <w:t>Méthodes pédagogiques</w:t>
      </w:r>
    </w:p>
    <w:p w14:paraId="79E5F470" w14:textId="77777777" w:rsidR="00EC65CE" w:rsidRPr="00EC65CE" w:rsidRDefault="00EC65CE" w:rsidP="00EC65CE">
      <w:pPr>
        <w:numPr>
          <w:ilvl w:val="0"/>
          <w:numId w:val="3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Pédagogie participative alternant les présentations et les échanges,</w:t>
      </w:r>
    </w:p>
    <w:p w14:paraId="05DF6028" w14:textId="77777777" w:rsidR="00EC65CE" w:rsidRPr="00EC65CE" w:rsidRDefault="00EC65CE" w:rsidP="00EC65CE">
      <w:pPr>
        <w:numPr>
          <w:ilvl w:val="0"/>
          <w:numId w:val="3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Séances de questions / réponses,</w:t>
      </w:r>
    </w:p>
    <w:p w14:paraId="65788E8F" w14:textId="77777777" w:rsidR="00EC65CE" w:rsidRPr="00EC65CE" w:rsidRDefault="00EC65CE" w:rsidP="00EC65CE">
      <w:pPr>
        <w:numPr>
          <w:ilvl w:val="0"/>
          <w:numId w:val="3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Études de cas concrets,</w:t>
      </w:r>
    </w:p>
    <w:p w14:paraId="5D01EE59" w14:textId="77777777" w:rsidR="00EC65CE" w:rsidRPr="00EC65CE" w:rsidRDefault="00EC65CE" w:rsidP="00EC65CE">
      <w:pPr>
        <w:numPr>
          <w:ilvl w:val="0"/>
          <w:numId w:val="32"/>
        </w:numPr>
        <w:spacing w:before="100" w:beforeAutospacing="1" w:after="100" w:afterAutospacing="1" w:line="300" w:lineRule="atLeast"/>
        <w:ind w:left="1095"/>
        <w:rPr>
          <w:rFonts w:ascii="Open Sans" w:eastAsia="Times New Roman" w:hAnsi="Open Sans" w:cs="Open Sans"/>
          <w:color w:val="555555"/>
          <w:sz w:val="21"/>
          <w:szCs w:val="21"/>
          <w:lang w:eastAsia="fr-FR"/>
        </w:rPr>
      </w:pPr>
      <w:proofErr w:type="spellStart"/>
      <w:r w:rsidRPr="00EC65CE">
        <w:rPr>
          <w:rFonts w:ascii="Open Sans" w:eastAsia="Times New Roman" w:hAnsi="Open Sans" w:cs="Open Sans"/>
          <w:color w:val="555555"/>
          <w:sz w:val="21"/>
          <w:szCs w:val="21"/>
          <w:lang w:eastAsia="fr-FR"/>
        </w:rPr>
        <w:t>Vidéoprojection</w:t>
      </w:r>
      <w:proofErr w:type="spellEnd"/>
      <w:r w:rsidRPr="00EC65CE">
        <w:rPr>
          <w:rFonts w:ascii="Open Sans" w:eastAsia="Times New Roman" w:hAnsi="Open Sans" w:cs="Open Sans"/>
          <w:color w:val="555555"/>
          <w:sz w:val="21"/>
          <w:szCs w:val="21"/>
          <w:lang w:eastAsia="fr-FR"/>
        </w:rPr>
        <w:t xml:space="preserve"> du support de formation,</w:t>
      </w:r>
    </w:p>
    <w:p w14:paraId="2E21A37A" w14:textId="77777777" w:rsidR="00EC65CE" w:rsidRPr="00EC65CE" w:rsidRDefault="00EC65CE" w:rsidP="00EC65CE">
      <w:pPr>
        <w:numPr>
          <w:ilvl w:val="0"/>
          <w:numId w:val="3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Remise de supports pédagogiques.</w:t>
      </w:r>
    </w:p>
    <w:p w14:paraId="5B893C50" w14:textId="77777777" w:rsidR="00EC65CE" w:rsidRPr="00EC65CE" w:rsidRDefault="00EC65CE" w:rsidP="00EC65CE">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EC65CE">
        <w:rPr>
          <w:rFonts w:ascii="HelveticaNeueLT Pro 35 Th" w:eastAsia="Times New Roman" w:hAnsi="HelveticaNeueLT Pro 35 Th" w:cs="Times New Roman"/>
          <w:b/>
          <w:bCs/>
          <w:color w:val="1393D8"/>
          <w:sz w:val="38"/>
          <w:szCs w:val="38"/>
          <w:lang w:eastAsia="fr-FR"/>
        </w:rPr>
        <w:t>Public concerné</w:t>
      </w:r>
    </w:p>
    <w:p w14:paraId="3ADB9D5C" w14:textId="77777777" w:rsidR="00EC65CE" w:rsidRPr="00EC65CE" w:rsidRDefault="00EC65CE" w:rsidP="00EC65CE">
      <w:pPr>
        <w:numPr>
          <w:ilvl w:val="0"/>
          <w:numId w:val="3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Personnel des services métrologie,</w:t>
      </w:r>
    </w:p>
    <w:p w14:paraId="1630932A" w14:textId="77777777" w:rsidR="00EC65CE" w:rsidRPr="00EC65CE" w:rsidRDefault="00EC65CE" w:rsidP="00EC65CE">
      <w:pPr>
        <w:numPr>
          <w:ilvl w:val="0"/>
          <w:numId w:val="3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Personnel chargé de la maintenance du parc d’instruments de mesure utilisés en salles propres,</w:t>
      </w:r>
    </w:p>
    <w:p w14:paraId="608A6356" w14:textId="77777777" w:rsidR="00EC65CE" w:rsidRPr="00EC65CE" w:rsidRDefault="00EC65CE" w:rsidP="00EC65CE">
      <w:pPr>
        <w:numPr>
          <w:ilvl w:val="0"/>
          <w:numId w:val="3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Toute personne en charge de gestion d’équipements et de moyens de mesure dans ces domaines,</w:t>
      </w:r>
    </w:p>
    <w:p w14:paraId="3811B31C" w14:textId="77777777" w:rsidR="00EC65CE" w:rsidRPr="00EC65CE" w:rsidRDefault="00EC65CE" w:rsidP="00EC65CE">
      <w:pPr>
        <w:numPr>
          <w:ilvl w:val="0"/>
          <w:numId w:val="3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Personnel de l’assurance qualité.</w:t>
      </w:r>
    </w:p>
    <w:p w14:paraId="1A10FCFC" w14:textId="77777777" w:rsidR="00EC65CE" w:rsidRPr="00EC65CE" w:rsidRDefault="00EC65CE" w:rsidP="00EC65CE">
      <w:pPr>
        <w:spacing w:line="240" w:lineRule="auto"/>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N.B. : Attention, cette formation ne traite pas de la qualification mais du suivi métrologique des moyens de mesure concernant les températures, les pressions, l’hygrométrie, et le comptage de particules.</w:t>
      </w:r>
    </w:p>
    <w:p w14:paraId="18C611C9" w14:textId="77777777" w:rsidR="00EC65CE" w:rsidRPr="00EC65CE" w:rsidRDefault="00EC65CE" w:rsidP="00EC65CE">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EC65CE">
        <w:rPr>
          <w:rFonts w:ascii="HelveticaNeueLT Pro 35 Th" w:eastAsia="Times New Roman" w:hAnsi="HelveticaNeueLT Pro 35 Th" w:cs="Times New Roman"/>
          <w:b/>
          <w:bCs/>
          <w:color w:val="1393D8"/>
          <w:sz w:val="38"/>
          <w:szCs w:val="38"/>
          <w:lang w:eastAsia="fr-FR"/>
        </w:rPr>
        <w:t>Résumé du programme</w:t>
      </w:r>
    </w:p>
    <w:p w14:paraId="01A51561" w14:textId="77777777" w:rsidR="00EC65CE" w:rsidRPr="00EC65CE" w:rsidRDefault="00EC65CE" w:rsidP="00EC65CE">
      <w:pPr>
        <w:numPr>
          <w:ilvl w:val="0"/>
          <w:numId w:val="3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Principes généraux en métrologie</w:t>
      </w:r>
    </w:p>
    <w:p w14:paraId="3531D70C" w14:textId="77777777" w:rsidR="00EC65CE" w:rsidRPr="00EC65CE" w:rsidRDefault="00EC65CE" w:rsidP="00EC65CE">
      <w:pPr>
        <w:numPr>
          <w:ilvl w:val="0"/>
          <w:numId w:val="3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Les salles propres</w:t>
      </w:r>
    </w:p>
    <w:p w14:paraId="5413B2AA" w14:textId="77777777" w:rsidR="00EC65CE" w:rsidRPr="00EC65CE" w:rsidRDefault="00EC65CE" w:rsidP="00EC65CE">
      <w:pPr>
        <w:numPr>
          <w:ilvl w:val="0"/>
          <w:numId w:val="3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Métrologie des températures</w:t>
      </w:r>
    </w:p>
    <w:p w14:paraId="12B9F7CB" w14:textId="77777777" w:rsidR="00EC65CE" w:rsidRPr="00EC65CE" w:rsidRDefault="00EC65CE" w:rsidP="00EC65CE">
      <w:pPr>
        <w:numPr>
          <w:ilvl w:val="0"/>
          <w:numId w:val="3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Métrologie des pressions</w:t>
      </w:r>
    </w:p>
    <w:p w14:paraId="0363E23E" w14:textId="77777777" w:rsidR="00EC65CE" w:rsidRPr="00EC65CE" w:rsidRDefault="00EC65CE" w:rsidP="00EC65CE">
      <w:pPr>
        <w:numPr>
          <w:ilvl w:val="0"/>
          <w:numId w:val="3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Métrologie des hygromètres</w:t>
      </w:r>
    </w:p>
    <w:p w14:paraId="29EB208B" w14:textId="77777777" w:rsidR="00EC65CE" w:rsidRPr="00EC65CE" w:rsidRDefault="00EC65CE" w:rsidP="00EC65CE">
      <w:pPr>
        <w:numPr>
          <w:ilvl w:val="0"/>
          <w:numId w:val="3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EC65CE">
        <w:rPr>
          <w:rFonts w:ascii="Open Sans" w:eastAsia="Times New Roman" w:hAnsi="Open Sans" w:cs="Open Sans"/>
          <w:color w:val="555555"/>
          <w:sz w:val="21"/>
          <w:szCs w:val="21"/>
          <w:lang w:eastAsia="fr-FR"/>
        </w:rPr>
        <w:t>Cas des compteurs de particules</w:t>
      </w:r>
    </w:p>
    <w:p w14:paraId="2FAE3FB6" w14:textId="77777777" w:rsidR="006A7189" w:rsidRPr="003E1A0A" w:rsidRDefault="006A7189" w:rsidP="003E1A0A">
      <w:pPr>
        <w:spacing w:after="150" w:line="480" w:lineRule="atLeast"/>
        <w:outlineLvl w:val="2"/>
        <w:rPr>
          <w:rFonts w:asciiTheme="majorBidi" w:eastAsia="Times New Roman" w:hAnsiTheme="majorBidi" w:cstheme="majorBidi"/>
          <w:b/>
          <w:bCs/>
          <w:color w:val="1393D8"/>
          <w:sz w:val="38"/>
          <w:szCs w:val="38"/>
          <w:lang w:eastAsia="fr-FR"/>
        </w:rPr>
      </w:pPr>
      <w:r w:rsidRPr="003E1A0A">
        <w:rPr>
          <w:rFonts w:asciiTheme="majorBidi" w:eastAsia="Times New Roman" w:hAnsiTheme="majorBidi" w:cstheme="majorBidi"/>
          <w:b/>
          <w:bCs/>
          <w:color w:val="1393D8"/>
          <w:sz w:val="38"/>
          <w:szCs w:val="38"/>
          <w:lang w:eastAsia="fr-FR"/>
        </w:rPr>
        <w:t>Fichier(s)</w:t>
      </w:r>
    </w:p>
    <w:p w14:paraId="4ACEF23F" w14:textId="77777777" w:rsidR="006A7189" w:rsidRPr="003E1A0A" w:rsidRDefault="006A7189" w:rsidP="003E1A0A">
      <w:pPr>
        <w:spacing w:line="240" w:lineRule="auto"/>
        <w:rPr>
          <w:rFonts w:asciiTheme="majorBidi" w:eastAsia="Times New Roman" w:hAnsiTheme="majorBidi" w:cstheme="majorBidi"/>
          <w:color w:val="555555"/>
          <w:sz w:val="21"/>
          <w:szCs w:val="21"/>
          <w:lang w:eastAsia="fr-FR"/>
        </w:rPr>
      </w:pPr>
      <w:r w:rsidRPr="003E1A0A">
        <w:rPr>
          <w:rFonts w:asciiTheme="majorBidi" w:eastAsia="Times New Roman" w:hAnsiTheme="majorBidi" w:cstheme="majorBidi"/>
          <w:color w:val="555555"/>
          <w:sz w:val="21"/>
          <w:szCs w:val="21"/>
          <w:lang w:eastAsia="fr-FR"/>
        </w:rPr>
        <w:t>Des fichiers sont disponibles pour cette formation</w:t>
      </w:r>
      <w:r w:rsidR="003E1A0A">
        <w:rPr>
          <w:rFonts w:asciiTheme="majorBidi" w:eastAsia="Times New Roman" w:hAnsiTheme="majorBidi" w:cstheme="majorBidi"/>
          <w:color w:val="555555"/>
          <w:sz w:val="21"/>
          <w:szCs w:val="21"/>
          <w:lang w:eastAsia="fr-FR"/>
        </w:rPr>
        <w:t xml:space="preserve"> en </w:t>
      </w:r>
      <w:r w:rsidR="00D76DA9">
        <w:rPr>
          <w:rFonts w:asciiTheme="majorBidi" w:eastAsia="Times New Roman" w:hAnsiTheme="majorBidi" w:cstheme="majorBidi"/>
          <w:color w:val="555555"/>
          <w:sz w:val="21"/>
          <w:szCs w:val="21"/>
          <w:lang w:eastAsia="fr-FR"/>
        </w:rPr>
        <w:t>PDF.</w:t>
      </w:r>
    </w:p>
    <w:p w14:paraId="00303F85" w14:textId="77777777" w:rsidR="00FB05D3" w:rsidRPr="003E1A0A" w:rsidRDefault="00FB05D3" w:rsidP="00FB05D3">
      <w:pPr>
        <w:spacing w:after="150" w:line="480" w:lineRule="atLeast"/>
        <w:outlineLvl w:val="2"/>
        <w:rPr>
          <w:rFonts w:asciiTheme="majorBidi" w:eastAsia="Times New Roman" w:hAnsiTheme="majorBidi" w:cstheme="majorBidi"/>
          <w:b/>
          <w:bCs/>
          <w:color w:val="1393D8"/>
          <w:sz w:val="38"/>
          <w:szCs w:val="38"/>
          <w:lang w:eastAsia="fr-FR"/>
        </w:rPr>
      </w:pPr>
      <w:r>
        <w:rPr>
          <w:rFonts w:asciiTheme="majorBidi" w:eastAsia="Times New Roman" w:hAnsiTheme="majorBidi" w:cstheme="majorBidi"/>
          <w:b/>
          <w:bCs/>
          <w:color w:val="1393D8"/>
          <w:sz w:val="38"/>
          <w:szCs w:val="38"/>
          <w:lang w:eastAsia="fr-FR"/>
        </w:rPr>
        <w:t xml:space="preserve">Autres Informations : </w:t>
      </w:r>
    </w:p>
    <w:p w14:paraId="3E82DAE4" w14:textId="61935511" w:rsidR="008C48B5"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lastRenderedPageBreak/>
        <w:t>•</w:t>
      </w:r>
      <w:r w:rsidRPr="008C48B5">
        <w:rPr>
          <w:rFonts w:asciiTheme="majorBidi" w:eastAsia="Times New Roman" w:hAnsiTheme="majorBidi" w:cstheme="majorBidi"/>
          <w:b/>
          <w:bCs/>
          <w:color w:val="555555"/>
          <w:sz w:val="24"/>
          <w:szCs w:val="24"/>
          <w:lang w:eastAsia="fr-FR"/>
        </w:rPr>
        <w:tab/>
        <w:t>0</w:t>
      </w:r>
      <w:r w:rsidR="00CF31E6">
        <w:rPr>
          <w:rFonts w:asciiTheme="majorBidi" w:eastAsia="Times New Roman" w:hAnsiTheme="majorBidi" w:cstheme="majorBidi"/>
          <w:b/>
          <w:bCs/>
          <w:color w:val="555555"/>
          <w:sz w:val="24"/>
          <w:szCs w:val="24"/>
          <w:lang w:eastAsia="fr-FR"/>
        </w:rPr>
        <w:t>2</w:t>
      </w:r>
      <w:r w:rsidRPr="008C48B5">
        <w:rPr>
          <w:rFonts w:asciiTheme="majorBidi" w:eastAsia="Times New Roman" w:hAnsiTheme="majorBidi" w:cstheme="majorBidi"/>
          <w:b/>
          <w:bCs/>
          <w:color w:val="555555"/>
          <w:sz w:val="24"/>
          <w:szCs w:val="24"/>
          <w:lang w:eastAsia="fr-FR"/>
        </w:rPr>
        <w:t xml:space="preserve"> Jour (s) soit </w:t>
      </w:r>
      <w:r w:rsidR="00CF31E6">
        <w:rPr>
          <w:rFonts w:asciiTheme="majorBidi" w:eastAsia="Times New Roman" w:hAnsiTheme="majorBidi" w:cstheme="majorBidi"/>
          <w:b/>
          <w:bCs/>
          <w:color w:val="555555"/>
          <w:sz w:val="24"/>
          <w:szCs w:val="24"/>
          <w:lang w:eastAsia="fr-FR"/>
        </w:rPr>
        <w:t>14</w:t>
      </w:r>
      <w:r w:rsidRPr="008C48B5">
        <w:rPr>
          <w:rFonts w:asciiTheme="majorBidi" w:eastAsia="Times New Roman" w:hAnsiTheme="majorBidi" w:cstheme="majorBidi"/>
          <w:b/>
          <w:bCs/>
          <w:color w:val="555555"/>
          <w:sz w:val="24"/>
          <w:szCs w:val="24"/>
          <w:lang w:eastAsia="fr-FR"/>
        </w:rPr>
        <w:t xml:space="preserve"> </w:t>
      </w:r>
      <w:proofErr w:type="gramStart"/>
      <w:r w:rsidRPr="008C48B5">
        <w:rPr>
          <w:rFonts w:asciiTheme="majorBidi" w:eastAsia="Times New Roman" w:hAnsiTheme="majorBidi" w:cstheme="majorBidi"/>
          <w:b/>
          <w:bCs/>
          <w:color w:val="555555"/>
          <w:sz w:val="24"/>
          <w:szCs w:val="24"/>
          <w:lang w:eastAsia="fr-FR"/>
        </w:rPr>
        <w:t>heure</w:t>
      </w:r>
      <w:proofErr w:type="gramEnd"/>
      <w:r w:rsidRPr="008C48B5">
        <w:rPr>
          <w:rFonts w:asciiTheme="majorBidi" w:eastAsia="Times New Roman" w:hAnsiTheme="majorBidi" w:cstheme="majorBidi"/>
          <w:b/>
          <w:bCs/>
          <w:color w:val="555555"/>
          <w:sz w:val="24"/>
          <w:szCs w:val="24"/>
          <w:lang w:eastAsia="fr-FR"/>
        </w:rPr>
        <w:t xml:space="preserve">(s) en Inter Entreprise soit </w:t>
      </w:r>
      <w:r w:rsidR="00CF31E6">
        <w:rPr>
          <w:rFonts w:asciiTheme="majorBidi" w:eastAsia="Times New Roman" w:hAnsiTheme="majorBidi" w:cstheme="majorBidi"/>
          <w:b/>
          <w:bCs/>
          <w:color w:val="555555"/>
          <w:sz w:val="24"/>
          <w:szCs w:val="24"/>
          <w:lang w:eastAsia="fr-FR"/>
        </w:rPr>
        <w:t>43 000</w:t>
      </w:r>
      <w:r w:rsidRPr="008C48B5">
        <w:rPr>
          <w:rFonts w:asciiTheme="majorBidi" w:eastAsia="Times New Roman" w:hAnsiTheme="majorBidi" w:cstheme="majorBidi"/>
          <w:b/>
          <w:bCs/>
          <w:color w:val="555555"/>
          <w:sz w:val="24"/>
          <w:szCs w:val="24"/>
          <w:lang w:eastAsia="fr-FR"/>
        </w:rPr>
        <w:t xml:space="preserve">,00 DZD HT et </w:t>
      </w:r>
      <w:r>
        <w:rPr>
          <w:rFonts w:asciiTheme="majorBidi" w:eastAsia="Times New Roman" w:hAnsiTheme="majorBidi" w:cstheme="majorBidi"/>
          <w:b/>
          <w:bCs/>
          <w:color w:val="555555"/>
          <w:sz w:val="24"/>
          <w:szCs w:val="24"/>
          <w:lang w:eastAsia="fr-FR"/>
        </w:rPr>
        <w:t xml:space="preserve">                           </w:t>
      </w:r>
      <w:r w:rsidR="00CF31E6">
        <w:rPr>
          <w:rFonts w:asciiTheme="majorBidi" w:eastAsia="Times New Roman" w:hAnsiTheme="majorBidi" w:cstheme="majorBidi"/>
          <w:b/>
          <w:bCs/>
          <w:color w:val="555555"/>
          <w:sz w:val="24"/>
          <w:szCs w:val="24"/>
          <w:lang w:eastAsia="fr-FR"/>
        </w:rPr>
        <w:t>51 170</w:t>
      </w:r>
      <w:r w:rsidRPr="008C48B5">
        <w:rPr>
          <w:rFonts w:asciiTheme="majorBidi" w:eastAsia="Times New Roman" w:hAnsiTheme="majorBidi" w:cstheme="majorBidi"/>
          <w:b/>
          <w:bCs/>
          <w:color w:val="555555"/>
          <w:sz w:val="24"/>
          <w:szCs w:val="24"/>
          <w:lang w:eastAsia="fr-FR"/>
        </w:rPr>
        <w:t>,00 DZD EN TTC.</w:t>
      </w:r>
    </w:p>
    <w:p w14:paraId="5601829E" w14:textId="1A161026" w:rsidR="00FB05D3"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 xml:space="preserve">Une réduction </w:t>
      </w:r>
      <w:r w:rsidR="00CF31E6">
        <w:rPr>
          <w:rFonts w:asciiTheme="majorBidi" w:eastAsia="Times New Roman" w:hAnsiTheme="majorBidi" w:cstheme="majorBidi"/>
          <w:b/>
          <w:bCs/>
          <w:color w:val="555555"/>
          <w:sz w:val="24"/>
          <w:szCs w:val="24"/>
          <w:lang w:eastAsia="fr-FR"/>
        </w:rPr>
        <w:t xml:space="preserve">de 10 % </w:t>
      </w:r>
      <w:r w:rsidRPr="008C48B5">
        <w:rPr>
          <w:rFonts w:asciiTheme="majorBidi" w:eastAsia="Times New Roman" w:hAnsiTheme="majorBidi" w:cstheme="majorBidi"/>
          <w:b/>
          <w:bCs/>
          <w:color w:val="555555"/>
          <w:sz w:val="24"/>
          <w:szCs w:val="24"/>
          <w:lang w:eastAsia="fr-FR"/>
        </w:rPr>
        <w:t>est applicable à partir de 5 participants.</w:t>
      </w:r>
    </w:p>
    <w:sectPr w:rsidR="00FB05D3" w:rsidRPr="008C48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3015D" w14:textId="77777777" w:rsidR="00E05A56" w:rsidRDefault="00E05A56" w:rsidP="00C80EBD">
      <w:pPr>
        <w:spacing w:after="0" w:line="240" w:lineRule="auto"/>
      </w:pPr>
      <w:r>
        <w:separator/>
      </w:r>
    </w:p>
  </w:endnote>
  <w:endnote w:type="continuationSeparator" w:id="0">
    <w:p w14:paraId="5334D1AA" w14:textId="77777777" w:rsidR="00E05A56" w:rsidRDefault="00E05A56" w:rsidP="00C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35 Th">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2505" w14:textId="77777777" w:rsidR="00C80EBD" w:rsidRPr="00FC5EEE" w:rsidRDefault="00C80EBD" w:rsidP="00C80EBD">
    <w:pPr>
      <w:spacing w:after="0"/>
      <w:jc w:val="center"/>
      <w:rPr>
        <w:rFonts w:ascii="Times New Roman" w:hAnsi="Times New Roman" w:cs="Times New Roman"/>
        <w:sz w:val="24"/>
        <w:szCs w:val="24"/>
      </w:rPr>
    </w:pP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2B303EE2" w14:textId="77777777" w:rsidR="00C80EBD" w:rsidRPr="001008D5" w:rsidRDefault="00C80EBD" w:rsidP="00C80EBD">
    <w:pPr>
      <w:spacing w:after="0"/>
      <w:jc w:val="center"/>
      <w:rPr>
        <w:rFonts w:ascii="Times New Roman" w:hAnsi="Times New Roman" w:cs="Times New Roman"/>
        <w:sz w:val="24"/>
        <w:szCs w:val="24"/>
      </w:rPr>
    </w:pPr>
    <w:r w:rsidRPr="00F85171">
      <w:rPr>
        <w:rFonts w:ascii="Times New Roman" w:hAnsi="Times New Roman" w:cs="Times New Roman"/>
        <w:b/>
        <w:sz w:val="24"/>
        <w:szCs w:val="24"/>
      </w:rPr>
      <w:t>Email</w:t>
    </w:r>
    <w:r w:rsidRPr="00FC5EEE">
      <w:rPr>
        <w:rFonts w:ascii="Times New Roman" w:hAnsi="Times New Roman" w:cs="Times New Roman"/>
        <w:sz w:val="24"/>
        <w:szCs w:val="24"/>
      </w:rPr>
      <w:t xml:space="preserve"> : </w:t>
    </w:r>
    <w:hyperlink r:id="rId1" w:history="1">
      <w:r w:rsidRPr="002502D5">
        <w:rPr>
          <w:rStyle w:val="Lienhypertexte"/>
          <w:rFonts w:ascii="Times New Roman" w:hAnsi="Times New Roman" w:cs="Times New Roman"/>
          <w:sz w:val="24"/>
          <w:szCs w:val="24"/>
        </w:rPr>
        <w:t>rahima.hadjailia@gmail.com</w:t>
      </w:r>
    </w:hyperlink>
    <w:r>
      <w:rPr>
        <w:rStyle w:val="Lienhypertexte"/>
        <w:rFonts w:ascii="Times New Roman" w:hAnsi="Times New Roman" w:cs="Times New Roman"/>
        <w:sz w:val="24"/>
        <w:szCs w:val="24"/>
      </w:rPr>
      <w:t xml:space="preserve"> </w:t>
    </w:r>
    <w:r w:rsidRPr="00821BA0">
      <w:rPr>
        <w:rStyle w:val="Lienhypertexte"/>
        <w:rFonts w:ascii="Times New Roman" w:hAnsi="Times New Roman" w:cs="Times New Roman"/>
        <w:color w:val="000000" w:themeColor="text1"/>
        <w:sz w:val="24"/>
        <w:szCs w:val="24"/>
      </w:rPr>
      <w:t>et</w:t>
    </w:r>
    <w:r>
      <w:rPr>
        <w:rStyle w:val="Lienhypertexte"/>
        <w:rFonts w:ascii="Times New Roman" w:hAnsi="Times New Roman" w:cs="Times New Roman"/>
        <w:sz w:val="24"/>
        <w:szCs w:val="24"/>
      </w:rPr>
      <w:t xml:space="preserve"> </w:t>
    </w:r>
    <w:r w:rsidRPr="00821BA0">
      <w:rPr>
        <w:rFonts w:ascii="Times New Roman" w:hAnsi="Times New Roman" w:cs="Times New Roman"/>
        <w:b/>
        <w:bCs/>
        <w:sz w:val="24"/>
        <w:szCs w:val="24"/>
      </w:rPr>
      <w:t xml:space="preserve">Site </w:t>
    </w:r>
    <w:proofErr w:type="gramStart"/>
    <w:r w:rsidRPr="00821BA0">
      <w:rPr>
        <w:rFonts w:ascii="Times New Roman" w:hAnsi="Times New Roman" w:cs="Times New Roman"/>
        <w:b/>
        <w:bCs/>
        <w:sz w:val="24"/>
        <w:szCs w:val="24"/>
      </w:rPr>
      <w:t>web</w:t>
    </w:r>
    <w:r w:rsidRPr="001008D5">
      <w:rPr>
        <w:rFonts w:ascii="Times New Roman" w:hAnsi="Times New Roman" w:cs="Times New Roman"/>
        <w:sz w:val="24"/>
        <w:szCs w:val="24"/>
      </w:rPr>
      <w:t>:</w:t>
    </w:r>
    <w:proofErr w:type="gramEnd"/>
    <w:r w:rsidRPr="001008D5">
      <w:rPr>
        <w:rFonts w:ascii="Times New Roman" w:hAnsi="Times New Roman" w:cs="Times New Roman"/>
        <w:sz w:val="24"/>
        <w:szCs w:val="24"/>
      </w:rPr>
      <w:t xml:space="preserve"> www.msjservices.dz</w:t>
    </w:r>
  </w:p>
  <w:p w14:paraId="74E9268F" w14:textId="77777777" w:rsidR="00C80EBD" w:rsidRDefault="00C80EBD" w:rsidP="00C80EBD">
    <w:pPr>
      <w:pStyle w:val="Pieddepage"/>
      <w:ind w:right="360"/>
      <w:jc w:val="center"/>
    </w:pPr>
    <w:r w:rsidRPr="007A77E7">
      <w:t>RC : 20B- 1048910-16-00/ NIF : 002016104891070</w:t>
    </w:r>
  </w:p>
  <w:p w14:paraId="2F794093" w14:textId="77777777" w:rsidR="00C80EBD" w:rsidRDefault="00C80E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8E2DF" w14:textId="77777777" w:rsidR="00E05A56" w:rsidRDefault="00E05A56" w:rsidP="00C80EBD">
      <w:pPr>
        <w:spacing w:after="0" w:line="240" w:lineRule="auto"/>
      </w:pPr>
      <w:r>
        <w:separator/>
      </w:r>
    </w:p>
  </w:footnote>
  <w:footnote w:type="continuationSeparator" w:id="0">
    <w:p w14:paraId="4C923A25" w14:textId="77777777" w:rsidR="00E05A56" w:rsidRDefault="00E05A56" w:rsidP="00C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8E78" w14:textId="77777777" w:rsidR="00C80EBD" w:rsidRPr="00437381" w:rsidRDefault="00C80EBD" w:rsidP="00C80EBD">
    <w:pPr>
      <w:pStyle w:val="En-tte"/>
      <w:jc w:val="center"/>
      <w:rPr>
        <w:rFonts w:asciiTheme="majorBidi" w:hAnsiTheme="majorBidi" w:cstheme="majorBidi"/>
        <w:b/>
        <w:sz w:val="28"/>
        <w:szCs w:val="28"/>
      </w:rPr>
    </w:pPr>
    <w:r>
      <w:rPr>
        <w:rFonts w:asciiTheme="majorBidi" w:hAnsiTheme="majorBidi" w:cstheme="majorBidi"/>
        <w:b/>
        <w:noProof/>
        <w:sz w:val="28"/>
        <w:szCs w:val="28"/>
        <w:lang w:eastAsia="fr-FR"/>
      </w:rPr>
      <mc:AlternateContent>
        <mc:Choice Requires="wps">
          <w:drawing>
            <wp:anchor distT="0" distB="0" distL="114300" distR="114300" simplePos="0" relativeHeight="251662336" behindDoc="0" locked="0" layoutInCell="1" allowOverlap="1" wp14:anchorId="01D2301C" wp14:editId="778C5EB6">
              <wp:simplePos x="0" y="0"/>
              <wp:positionH relativeFrom="leftMargin">
                <wp:posOffset>131885</wp:posOffset>
              </wp:positionH>
              <wp:positionV relativeFrom="paragraph">
                <wp:posOffset>-317695</wp:posOffset>
              </wp:positionV>
              <wp:extent cx="1652953" cy="342900"/>
              <wp:effectExtent l="0" t="0" r="444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53"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2301C" id="_x0000_t202" coordsize="21600,21600" o:spt="202" path="m,l,21600r21600,l21600,xe">
              <v:stroke joinstyle="miter"/>
              <v:path gradientshapeok="t" o:connecttype="rect"/>
            </v:shapetype>
            <v:shape id="Zone de texte 3" o:spid="_x0000_s1026" type="#_x0000_t202" style="position:absolute;left:0;text-align:left;margin-left:10.4pt;margin-top:-25pt;width:130.15pt;height:2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w19AEAAMo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" stroked="f">
              <v:textbo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v:textbox>
              <w10:wrap anchorx="margin"/>
            </v:shape>
          </w:pict>
        </mc:Fallback>
      </mc:AlternateContent>
    </w:r>
    <w:r>
      <w:rPr>
        <w:rFonts w:asciiTheme="majorBidi" w:hAnsiTheme="majorBidi" w:cstheme="majorBidi"/>
        <w:b/>
        <w:sz w:val="28"/>
        <w:szCs w:val="28"/>
      </w:rPr>
      <w:t xml:space="preserve">      Cabinet de Conseil &amp; </w:t>
    </w:r>
    <w:r w:rsidRPr="00437381">
      <w:rPr>
        <w:rFonts w:asciiTheme="majorBidi" w:hAnsiTheme="majorBidi" w:cstheme="majorBidi"/>
        <w:b/>
        <w:sz w:val="28"/>
        <w:szCs w:val="28"/>
      </w:rPr>
      <w:t>Accompagnement et Formation</w:t>
    </w:r>
    <w:r>
      <w:rPr>
        <w:rFonts w:asciiTheme="majorBidi" w:hAnsiTheme="majorBidi" w:cstheme="majorBidi"/>
        <w:b/>
        <w:noProof/>
        <w:sz w:val="28"/>
        <w:szCs w:val="28"/>
        <w:lang w:eastAsia="fr-FR"/>
      </w:rPr>
      <mc:AlternateContent>
        <mc:Choice Requires="wps">
          <w:drawing>
            <wp:anchor distT="0" distB="0" distL="114300" distR="114300" simplePos="0" relativeHeight="251660288" behindDoc="0" locked="0" layoutInCell="1" allowOverlap="1" wp14:anchorId="5F1A6354" wp14:editId="12617DFC">
              <wp:simplePos x="0" y="0"/>
              <wp:positionH relativeFrom="column">
                <wp:posOffset>-857250</wp:posOffset>
              </wp:positionH>
              <wp:positionV relativeFrom="paragraph">
                <wp:posOffset>165735</wp:posOffset>
              </wp:positionV>
              <wp:extent cx="480060" cy="873506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8735060"/>
                      </a:xfrm>
                      <a:prstGeom prst="rect">
                        <a:avLst/>
                      </a:prstGeom>
                      <a:gradFill rotWithShape="1">
                        <a:gsLst>
                          <a:gs pos="0">
                            <a:sysClr val="window" lastClr="FFFFFF">
                              <a:lumMod val="100000"/>
                              <a:lumOff val="0"/>
                            </a:sysClr>
                          </a:gs>
                          <a:gs pos="100000">
                            <a:srgbClr val="5B9BD5">
                              <a:lumMod val="40000"/>
                              <a:lumOff val="60000"/>
                            </a:srgbClr>
                          </a:gs>
                        </a:gsLst>
                        <a:lin ang="5400000" scaled="1"/>
                      </a:gradFill>
                      <a:ln>
                        <a:noFill/>
                      </a:ln>
                      <a:effectLst/>
                      <a:extLst>
                        <a:ext uri="{91240B29-F687-4F45-9708-019B960494DF}">
                          <a14:hiddenLine xmlns:a14="http://schemas.microsoft.com/office/drawing/2010/main" w="12700">
                            <a:solidFill>
                              <a:schemeClr val="accent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6354" id="Rectangle 2" o:spid="_x0000_s1027" style="position:absolute;left:0;text-align:left;margin-left:-67.5pt;margin-top:13.05pt;width:37.8pt;height:6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" stroked="f" strokecolor="#9cc2e5 [1940]" strokeweight="1pt">
              <v:fill color2="#bdd7ee" rotate="t" focus="100%" type="gradient"/>
              <v:shadow color="#1f4d78 [1604]" opacity=".5" offset="1pt"/>
              <v:textbox style="layout-flow:vertical;mso-layout-flow-alt:bottom-to-top">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v:textbox>
            </v:rect>
          </w:pict>
        </mc:Fallback>
      </mc:AlternateContent>
    </w:r>
    <w:r>
      <w:rPr>
        <w:rFonts w:asciiTheme="majorBidi" w:hAnsiTheme="majorBidi" w:cstheme="majorBidi"/>
        <w:b/>
        <w:noProof/>
        <w:sz w:val="28"/>
        <w:szCs w:val="28"/>
        <w:lang w:eastAsia="fr-FR"/>
      </w:rPr>
      <mc:AlternateContent>
        <mc:Choice Requires="wps">
          <w:drawing>
            <wp:anchor distT="0" distB="0" distL="114300" distR="114300" simplePos="0" relativeHeight="251659264" behindDoc="0" locked="0" layoutInCell="1" allowOverlap="1" wp14:anchorId="412AF8AD" wp14:editId="2892CD4E">
              <wp:simplePos x="0" y="0"/>
              <wp:positionH relativeFrom="column">
                <wp:posOffset>8239125</wp:posOffset>
              </wp:positionH>
              <wp:positionV relativeFrom="paragraph">
                <wp:posOffset>1477010</wp:posOffset>
              </wp:positionV>
              <wp:extent cx="6800850" cy="635"/>
              <wp:effectExtent l="9525" t="10160" r="9525" b="82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9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E69F" id="_x0000_t32" coordsize="21600,21600" o:spt="32" o:oned="t" path="m,l21600,21600e" filled="f">
              <v:path arrowok="t" fillok="f" o:connecttype="none"/>
              <o:lock v:ext="edit" shapetype="t"/>
            </v:shapetype>
            <v:shape id="Connecteur droit avec flèche 1" o:spid="_x0000_s1026" type="#_x0000_t32" style="position:absolute;margin-left:648.75pt;margin-top:116.3pt;width:53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" strokecolor="#009">
              <v:stroke dashstyle="dash"/>
            </v:shape>
          </w:pict>
        </mc:Fallback>
      </mc:AlternateContent>
    </w:r>
  </w:p>
  <w:p w14:paraId="518D8DAD" w14:textId="77777777" w:rsidR="00C80EBD" w:rsidRDefault="00C80EBD" w:rsidP="00C80EBD">
    <w:pPr>
      <w:pStyle w:val="En-tte"/>
      <w:jc w:val="center"/>
      <w:rPr>
        <w:rFonts w:asciiTheme="majorBidi" w:hAnsiTheme="majorBidi" w:cstheme="majorBidi"/>
        <w:b/>
        <w:i/>
        <w:iCs/>
        <w:color w:val="5B9BD5" w:themeColor="accent1"/>
        <w:sz w:val="24"/>
        <w:szCs w:val="24"/>
      </w:rPr>
    </w:pPr>
    <w:r w:rsidRPr="00E6544F">
      <w:rPr>
        <w:rFonts w:asciiTheme="majorBidi" w:hAnsiTheme="majorBidi" w:cstheme="majorBidi"/>
        <w:b/>
        <w:i/>
        <w:iCs/>
        <w:color w:val="5B9BD5" w:themeColor="accent1"/>
        <w:sz w:val="24"/>
        <w:szCs w:val="24"/>
      </w:rPr>
      <w:t>La référence pour la formation et conseil</w:t>
    </w:r>
  </w:p>
  <w:p w14:paraId="3E80F7E5" w14:textId="77777777" w:rsidR="00C80EBD" w:rsidRPr="00FC5EEE" w:rsidRDefault="00C80EBD" w:rsidP="00C80EBD">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Pr="00F85171">
      <w:rPr>
        <w:rFonts w:ascii="Times New Roman" w:hAnsi="Times New Roman" w:cs="Times New Roman"/>
        <w:b/>
        <w:sz w:val="24"/>
        <w:szCs w:val="24"/>
      </w:rPr>
      <w:t>Adresse</w:t>
    </w:r>
    <w:r>
      <w:rPr>
        <w:rFonts w:ascii="Times New Roman" w:hAnsi="Times New Roman" w:cs="Times New Roman"/>
        <w:sz w:val="24"/>
        <w:szCs w:val="24"/>
      </w:rPr>
      <w:t xml:space="preserve"> : </w:t>
    </w: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74B2E20E" w14:textId="77777777" w:rsidR="00C80EBD" w:rsidRDefault="00C80EBD" w:rsidP="00C80EBD">
    <w:pPr>
      <w:spacing w:after="0"/>
      <w:jc w:val="center"/>
    </w:pPr>
    <w:r w:rsidRPr="00F85171">
      <w:rPr>
        <w:rFonts w:ascii="Times New Roman" w:hAnsi="Times New Roman" w:cs="Times New Roman"/>
        <w:b/>
        <w:sz w:val="24"/>
        <w:szCs w:val="24"/>
      </w:rPr>
      <w:t>Mob </w:t>
    </w:r>
    <w:r w:rsidRPr="00FC5EEE">
      <w:rPr>
        <w:rFonts w:ascii="Times New Roman" w:hAnsi="Times New Roman" w:cs="Times New Roman"/>
        <w:sz w:val="24"/>
        <w:szCs w:val="24"/>
      </w:rPr>
      <w:t>: 0798 86 92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616E"/>
    <w:multiLevelType w:val="multilevel"/>
    <w:tmpl w:val="F332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504B"/>
    <w:multiLevelType w:val="multilevel"/>
    <w:tmpl w:val="475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B5A4C"/>
    <w:multiLevelType w:val="multilevel"/>
    <w:tmpl w:val="D40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A2888"/>
    <w:multiLevelType w:val="multilevel"/>
    <w:tmpl w:val="420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45789"/>
    <w:multiLevelType w:val="multilevel"/>
    <w:tmpl w:val="E2B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667B7"/>
    <w:multiLevelType w:val="multilevel"/>
    <w:tmpl w:val="4AF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44C59"/>
    <w:multiLevelType w:val="multilevel"/>
    <w:tmpl w:val="797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C6FEA"/>
    <w:multiLevelType w:val="multilevel"/>
    <w:tmpl w:val="5E82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90601"/>
    <w:multiLevelType w:val="multilevel"/>
    <w:tmpl w:val="E9B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C534C"/>
    <w:multiLevelType w:val="multilevel"/>
    <w:tmpl w:val="B774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97A5D"/>
    <w:multiLevelType w:val="multilevel"/>
    <w:tmpl w:val="212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74253"/>
    <w:multiLevelType w:val="multilevel"/>
    <w:tmpl w:val="58C6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3110B"/>
    <w:multiLevelType w:val="multilevel"/>
    <w:tmpl w:val="EB16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44D6D"/>
    <w:multiLevelType w:val="multilevel"/>
    <w:tmpl w:val="06B2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028C8"/>
    <w:multiLevelType w:val="multilevel"/>
    <w:tmpl w:val="8BE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07738"/>
    <w:multiLevelType w:val="multilevel"/>
    <w:tmpl w:val="F95A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20ED6"/>
    <w:multiLevelType w:val="multilevel"/>
    <w:tmpl w:val="913A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41EAA"/>
    <w:multiLevelType w:val="multilevel"/>
    <w:tmpl w:val="12F4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61D40"/>
    <w:multiLevelType w:val="multilevel"/>
    <w:tmpl w:val="C620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C7126"/>
    <w:multiLevelType w:val="multilevel"/>
    <w:tmpl w:val="1B3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C2EB0"/>
    <w:multiLevelType w:val="multilevel"/>
    <w:tmpl w:val="B0E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E4750"/>
    <w:multiLevelType w:val="multilevel"/>
    <w:tmpl w:val="3D30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77936"/>
    <w:multiLevelType w:val="multilevel"/>
    <w:tmpl w:val="ABB6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E3CCE"/>
    <w:multiLevelType w:val="multilevel"/>
    <w:tmpl w:val="FCE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15FAD"/>
    <w:multiLevelType w:val="multilevel"/>
    <w:tmpl w:val="511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B64A1"/>
    <w:multiLevelType w:val="multilevel"/>
    <w:tmpl w:val="741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853B1"/>
    <w:multiLevelType w:val="multilevel"/>
    <w:tmpl w:val="024C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6584A"/>
    <w:multiLevelType w:val="multilevel"/>
    <w:tmpl w:val="8B72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A250F7"/>
    <w:multiLevelType w:val="multilevel"/>
    <w:tmpl w:val="A76A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470A2"/>
    <w:multiLevelType w:val="multilevel"/>
    <w:tmpl w:val="94C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EA5D84"/>
    <w:multiLevelType w:val="multilevel"/>
    <w:tmpl w:val="CCF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47D72"/>
    <w:multiLevelType w:val="multilevel"/>
    <w:tmpl w:val="BE0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D3C25"/>
    <w:multiLevelType w:val="multilevel"/>
    <w:tmpl w:val="48D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523A8"/>
    <w:multiLevelType w:val="multilevel"/>
    <w:tmpl w:val="1D6E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466046">
    <w:abstractNumId w:val="27"/>
  </w:num>
  <w:num w:numId="2" w16cid:durableId="1032418630">
    <w:abstractNumId w:val="2"/>
  </w:num>
  <w:num w:numId="3" w16cid:durableId="1784642450">
    <w:abstractNumId w:val="17"/>
  </w:num>
  <w:num w:numId="4" w16cid:durableId="656805472">
    <w:abstractNumId w:val="26"/>
  </w:num>
  <w:num w:numId="5" w16cid:durableId="202866282">
    <w:abstractNumId w:val="31"/>
  </w:num>
  <w:num w:numId="6" w16cid:durableId="358819288">
    <w:abstractNumId w:val="18"/>
  </w:num>
  <w:num w:numId="7" w16cid:durableId="2009747033">
    <w:abstractNumId w:val="0"/>
  </w:num>
  <w:num w:numId="8" w16cid:durableId="1124228190">
    <w:abstractNumId w:val="23"/>
  </w:num>
  <w:num w:numId="9" w16cid:durableId="2090497162">
    <w:abstractNumId w:val="25"/>
  </w:num>
  <w:num w:numId="10" w16cid:durableId="396131465">
    <w:abstractNumId w:val="32"/>
  </w:num>
  <w:num w:numId="11" w16cid:durableId="1764836463">
    <w:abstractNumId w:val="14"/>
  </w:num>
  <w:num w:numId="12" w16cid:durableId="1836453249">
    <w:abstractNumId w:val="3"/>
  </w:num>
  <w:num w:numId="13" w16cid:durableId="491412617">
    <w:abstractNumId w:val="8"/>
  </w:num>
  <w:num w:numId="14" w16cid:durableId="260459476">
    <w:abstractNumId w:val="1"/>
  </w:num>
  <w:num w:numId="15" w16cid:durableId="1898974279">
    <w:abstractNumId w:val="15"/>
  </w:num>
  <w:num w:numId="16" w16cid:durableId="853686438">
    <w:abstractNumId w:val="9"/>
  </w:num>
  <w:num w:numId="17" w16cid:durableId="1616445526">
    <w:abstractNumId w:val="5"/>
  </w:num>
  <w:num w:numId="18" w16cid:durableId="1169056030">
    <w:abstractNumId w:val="10"/>
  </w:num>
  <w:num w:numId="19" w16cid:durableId="1820222312">
    <w:abstractNumId w:val="7"/>
  </w:num>
  <w:num w:numId="20" w16cid:durableId="1346514174">
    <w:abstractNumId w:val="20"/>
  </w:num>
  <w:num w:numId="21" w16cid:durableId="1565336267">
    <w:abstractNumId w:val="13"/>
  </w:num>
  <w:num w:numId="22" w16cid:durableId="392392468">
    <w:abstractNumId w:val="28"/>
  </w:num>
  <w:num w:numId="23" w16cid:durableId="2102985870">
    <w:abstractNumId w:val="6"/>
  </w:num>
  <w:num w:numId="24" w16cid:durableId="1085761008">
    <w:abstractNumId w:val="29"/>
  </w:num>
  <w:num w:numId="25" w16cid:durableId="1687561239">
    <w:abstractNumId w:val="12"/>
  </w:num>
  <w:num w:numId="26" w16cid:durableId="1199506347">
    <w:abstractNumId w:val="16"/>
  </w:num>
  <w:num w:numId="27" w16cid:durableId="98836284">
    <w:abstractNumId w:val="4"/>
  </w:num>
  <w:num w:numId="28" w16cid:durableId="1285650543">
    <w:abstractNumId w:val="24"/>
  </w:num>
  <w:num w:numId="29" w16cid:durableId="1036733892">
    <w:abstractNumId w:val="21"/>
  </w:num>
  <w:num w:numId="30" w16cid:durableId="67965500">
    <w:abstractNumId w:val="19"/>
  </w:num>
  <w:num w:numId="31" w16cid:durableId="1429499859">
    <w:abstractNumId w:val="11"/>
  </w:num>
  <w:num w:numId="32" w16cid:durableId="563177470">
    <w:abstractNumId w:val="30"/>
  </w:num>
  <w:num w:numId="33" w16cid:durableId="489488565">
    <w:abstractNumId w:val="33"/>
  </w:num>
  <w:num w:numId="34" w16cid:durableId="180362084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D"/>
    <w:rsid w:val="000677A0"/>
    <w:rsid w:val="00097E22"/>
    <w:rsid w:val="000D2F5A"/>
    <w:rsid w:val="0010070D"/>
    <w:rsid w:val="00101AFF"/>
    <w:rsid w:val="00121C72"/>
    <w:rsid w:val="001A1D43"/>
    <w:rsid w:val="001F7766"/>
    <w:rsid w:val="00206C5C"/>
    <w:rsid w:val="002230B7"/>
    <w:rsid w:val="002245FD"/>
    <w:rsid w:val="00257EC6"/>
    <w:rsid w:val="003237E3"/>
    <w:rsid w:val="0036739D"/>
    <w:rsid w:val="003A235F"/>
    <w:rsid w:val="003E106B"/>
    <w:rsid w:val="003E1A0A"/>
    <w:rsid w:val="00405F75"/>
    <w:rsid w:val="00435B6C"/>
    <w:rsid w:val="00460765"/>
    <w:rsid w:val="0047160B"/>
    <w:rsid w:val="004A7FE0"/>
    <w:rsid w:val="004D0F43"/>
    <w:rsid w:val="00531945"/>
    <w:rsid w:val="005362F5"/>
    <w:rsid w:val="0056581E"/>
    <w:rsid w:val="00576AB8"/>
    <w:rsid w:val="005C7AAE"/>
    <w:rsid w:val="006A7189"/>
    <w:rsid w:val="006C4197"/>
    <w:rsid w:val="006D4D91"/>
    <w:rsid w:val="006D5015"/>
    <w:rsid w:val="006D7F8D"/>
    <w:rsid w:val="006E06CD"/>
    <w:rsid w:val="006E7D60"/>
    <w:rsid w:val="006F1426"/>
    <w:rsid w:val="00712185"/>
    <w:rsid w:val="00747D94"/>
    <w:rsid w:val="007E1A16"/>
    <w:rsid w:val="007F15CE"/>
    <w:rsid w:val="00807168"/>
    <w:rsid w:val="00807CD9"/>
    <w:rsid w:val="008942CE"/>
    <w:rsid w:val="008C48B5"/>
    <w:rsid w:val="008E7764"/>
    <w:rsid w:val="008F3714"/>
    <w:rsid w:val="009131F2"/>
    <w:rsid w:val="00947DEE"/>
    <w:rsid w:val="00962773"/>
    <w:rsid w:val="00990CB6"/>
    <w:rsid w:val="009B0469"/>
    <w:rsid w:val="009B2561"/>
    <w:rsid w:val="00A41D9B"/>
    <w:rsid w:val="00A55CE7"/>
    <w:rsid w:val="00BA43FA"/>
    <w:rsid w:val="00C35E4E"/>
    <w:rsid w:val="00C50071"/>
    <w:rsid w:val="00C80EBD"/>
    <w:rsid w:val="00C87CAE"/>
    <w:rsid w:val="00C9734E"/>
    <w:rsid w:val="00CF31E6"/>
    <w:rsid w:val="00D4263E"/>
    <w:rsid w:val="00D44F31"/>
    <w:rsid w:val="00D45CDF"/>
    <w:rsid w:val="00D568C1"/>
    <w:rsid w:val="00D76DA9"/>
    <w:rsid w:val="00E04BE1"/>
    <w:rsid w:val="00E05A56"/>
    <w:rsid w:val="00E43D13"/>
    <w:rsid w:val="00EC65CE"/>
    <w:rsid w:val="00F37142"/>
    <w:rsid w:val="00F62CCA"/>
    <w:rsid w:val="00F74BF6"/>
    <w:rsid w:val="00FB05D3"/>
    <w:rsid w:val="00FD71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4251"/>
  <w15:chartTrackingRefBased/>
  <w15:docId w15:val="{D53EBEC2-CF2E-48FE-B170-23E331B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EBD"/>
    <w:pPr>
      <w:tabs>
        <w:tab w:val="center" w:pos="4536"/>
        <w:tab w:val="right" w:pos="9072"/>
      </w:tabs>
      <w:spacing w:after="0" w:line="240" w:lineRule="auto"/>
    </w:pPr>
  </w:style>
  <w:style w:type="character" w:customStyle="1" w:styleId="En-tteCar">
    <w:name w:val="En-tête Car"/>
    <w:basedOn w:val="Policepardfaut"/>
    <w:link w:val="En-tte"/>
    <w:uiPriority w:val="99"/>
    <w:rsid w:val="00C80EBD"/>
  </w:style>
  <w:style w:type="paragraph" w:styleId="Pieddepage">
    <w:name w:val="footer"/>
    <w:basedOn w:val="Normal"/>
    <w:link w:val="PieddepageCar"/>
    <w:unhideWhenUsed/>
    <w:rsid w:val="00C80EBD"/>
    <w:pPr>
      <w:tabs>
        <w:tab w:val="center" w:pos="4536"/>
        <w:tab w:val="right" w:pos="9072"/>
      </w:tabs>
      <w:spacing w:after="0" w:line="240" w:lineRule="auto"/>
    </w:pPr>
  </w:style>
  <w:style w:type="character" w:customStyle="1" w:styleId="PieddepageCar">
    <w:name w:val="Pied de page Car"/>
    <w:basedOn w:val="Policepardfaut"/>
    <w:link w:val="Pieddepage"/>
    <w:rsid w:val="00C80EBD"/>
  </w:style>
  <w:style w:type="character" w:styleId="Lienhypertexte">
    <w:name w:val="Hyperlink"/>
    <w:basedOn w:val="Policepardfaut"/>
    <w:uiPriority w:val="99"/>
    <w:unhideWhenUsed/>
    <w:rsid w:val="00C80EBD"/>
    <w:rPr>
      <w:color w:val="0000FF"/>
      <w:u w:val="single"/>
    </w:rPr>
  </w:style>
  <w:style w:type="paragraph" w:styleId="Paragraphedeliste">
    <w:name w:val="List Paragraph"/>
    <w:basedOn w:val="Normal"/>
    <w:uiPriority w:val="34"/>
    <w:qFormat/>
    <w:rsid w:val="003E1A0A"/>
    <w:pPr>
      <w:ind w:left="720"/>
      <w:contextualSpacing/>
    </w:pPr>
  </w:style>
  <w:style w:type="paragraph" w:styleId="NormalWeb">
    <w:name w:val="Normal (Web)"/>
    <w:basedOn w:val="Normal"/>
    <w:uiPriority w:val="99"/>
    <w:semiHidden/>
    <w:unhideWhenUsed/>
    <w:rsid w:val="009B25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2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0768">
      <w:bodyDiv w:val="1"/>
      <w:marLeft w:val="0"/>
      <w:marRight w:val="0"/>
      <w:marTop w:val="0"/>
      <w:marBottom w:val="0"/>
      <w:divBdr>
        <w:top w:val="none" w:sz="0" w:space="0" w:color="auto"/>
        <w:left w:val="none" w:sz="0" w:space="0" w:color="auto"/>
        <w:bottom w:val="none" w:sz="0" w:space="0" w:color="auto"/>
        <w:right w:val="none" w:sz="0" w:space="0" w:color="auto"/>
      </w:divBdr>
      <w:divsChild>
        <w:div w:id="1719277883">
          <w:marLeft w:val="-855"/>
          <w:marRight w:val="0"/>
          <w:marTop w:val="0"/>
          <w:marBottom w:val="0"/>
          <w:divBdr>
            <w:top w:val="none" w:sz="0" w:space="0" w:color="auto"/>
            <w:left w:val="none" w:sz="0" w:space="0" w:color="auto"/>
            <w:bottom w:val="none" w:sz="0" w:space="0" w:color="auto"/>
            <w:right w:val="none" w:sz="0" w:space="0" w:color="auto"/>
          </w:divBdr>
        </w:div>
      </w:divsChild>
    </w:div>
    <w:div w:id="258682279">
      <w:bodyDiv w:val="1"/>
      <w:marLeft w:val="0"/>
      <w:marRight w:val="0"/>
      <w:marTop w:val="0"/>
      <w:marBottom w:val="0"/>
      <w:divBdr>
        <w:top w:val="none" w:sz="0" w:space="0" w:color="auto"/>
        <w:left w:val="none" w:sz="0" w:space="0" w:color="auto"/>
        <w:bottom w:val="none" w:sz="0" w:space="0" w:color="auto"/>
        <w:right w:val="none" w:sz="0" w:space="0" w:color="auto"/>
      </w:divBdr>
      <w:divsChild>
        <w:div w:id="1192691803">
          <w:marLeft w:val="-855"/>
          <w:marRight w:val="0"/>
          <w:marTop w:val="14160"/>
          <w:marBottom w:val="0"/>
          <w:divBdr>
            <w:top w:val="none" w:sz="0" w:space="0" w:color="auto"/>
            <w:left w:val="none" w:sz="0" w:space="0" w:color="auto"/>
            <w:bottom w:val="none" w:sz="0" w:space="0" w:color="auto"/>
            <w:right w:val="none" w:sz="0" w:space="0" w:color="auto"/>
          </w:divBdr>
        </w:div>
        <w:div w:id="1144272069">
          <w:marLeft w:val="0"/>
          <w:marRight w:val="0"/>
          <w:marTop w:val="0"/>
          <w:marBottom w:val="450"/>
          <w:divBdr>
            <w:top w:val="none" w:sz="0" w:space="0" w:color="auto"/>
            <w:left w:val="none" w:sz="0" w:space="0" w:color="auto"/>
            <w:bottom w:val="none" w:sz="0" w:space="0" w:color="auto"/>
            <w:right w:val="none" w:sz="0" w:space="0" w:color="auto"/>
          </w:divBdr>
        </w:div>
        <w:div w:id="770584898">
          <w:marLeft w:val="0"/>
          <w:marRight w:val="0"/>
          <w:marTop w:val="0"/>
          <w:marBottom w:val="450"/>
          <w:divBdr>
            <w:top w:val="none" w:sz="0" w:space="0" w:color="auto"/>
            <w:left w:val="none" w:sz="0" w:space="0" w:color="auto"/>
            <w:bottom w:val="none" w:sz="0" w:space="0" w:color="auto"/>
            <w:right w:val="none" w:sz="0" w:space="0" w:color="auto"/>
          </w:divBdr>
        </w:div>
        <w:div w:id="990018379">
          <w:marLeft w:val="0"/>
          <w:marRight w:val="0"/>
          <w:marTop w:val="0"/>
          <w:marBottom w:val="450"/>
          <w:divBdr>
            <w:top w:val="none" w:sz="0" w:space="0" w:color="auto"/>
            <w:left w:val="none" w:sz="0" w:space="0" w:color="auto"/>
            <w:bottom w:val="none" w:sz="0" w:space="0" w:color="auto"/>
            <w:right w:val="none" w:sz="0" w:space="0" w:color="auto"/>
          </w:divBdr>
        </w:div>
        <w:div w:id="1827672999">
          <w:marLeft w:val="0"/>
          <w:marRight w:val="0"/>
          <w:marTop w:val="0"/>
          <w:marBottom w:val="450"/>
          <w:divBdr>
            <w:top w:val="none" w:sz="0" w:space="0" w:color="auto"/>
            <w:left w:val="none" w:sz="0" w:space="0" w:color="auto"/>
            <w:bottom w:val="none" w:sz="0" w:space="0" w:color="auto"/>
            <w:right w:val="none" w:sz="0" w:space="0" w:color="auto"/>
          </w:divBdr>
        </w:div>
        <w:div w:id="145512989">
          <w:marLeft w:val="0"/>
          <w:marRight w:val="0"/>
          <w:marTop w:val="0"/>
          <w:marBottom w:val="450"/>
          <w:divBdr>
            <w:top w:val="none" w:sz="0" w:space="0" w:color="auto"/>
            <w:left w:val="none" w:sz="0" w:space="0" w:color="auto"/>
            <w:bottom w:val="none" w:sz="0" w:space="0" w:color="auto"/>
            <w:right w:val="none" w:sz="0" w:space="0" w:color="auto"/>
          </w:divBdr>
        </w:div>
        <w:div w:id="290749612">
          <w:marLeft w:val="0"/>
          <w:marRight w:val="0"/>
          <w:marTop w:val="0"/>
          <w:marBottom w:val="450"/>
          <w:divBdr>
            <w:top w:val="none" w:sz="0" w:space="0" w:color="auto"/>
            <w:left w:val="none" w:sz="0" w:space="0" w:color="auto"/>
            <w:bottom w:val="none" w:sz="0" w:space="0" w:color="auto"/>
            <w:right w:val="none" w:sz="0" w:space="0" w:color="auto"/>
          </w:divBdr>
        </w:div>
      </w:divsChild>
    </w:div>
    <w:div w:id="365720193">
      <w:bodyDiv w:val="1"/>
      <w:marLeft w:val="0"/>
      <w:marRight w:val="0"/>
      <w:marTop w:val="0"/>
      <w:marBottom w:val="0"/>
      <w:divBdr>
        <w:top w:val="none" w:sz="0" w:space="0" w:color="auto"/>
        <w:left w:val="none" w:sz="0" w:space="0" w:color="auto"/>
        <w:bottom w:val="none" w:sz="0" w:space="0" w:color="auto"/>
        <w:right w:val="none" w:sz="0" w:space="0" w:color="auto"/>
      </w:divBdr>
      <w:divsChild>
        <w:div w:id="1238706311">
          <w:marLeft w:val="0"/>
          <w:marRight w:val="0"/>
          <w:marTop w:val="0"/>
          <w:marBottom w:val="450"/>
          <w:divBdr>
            <w:top w:val="none" w:sz="0" w:space="0" w:color="auto"/>
            <w:left w:val="none" w:sz="0" w:space="0" w:color="auto"/>
            <w:bottom w:val="none" w:sz="0" w:space="0" w:color="auto"/>
            <w:right w:val="none" w:sz="0" w:space="0" w:color="auto"/>
          </w:divBdr>
        </w:div>
        <w:div w:id="1809586452">
          <w:marLeft w:val="0"/>
          <w:marRight w:val="0"/>
          <w:marTop w:val="0"/>
          <w:marBottom w:val="450"/>
          <w:divBdr>
            <w:top w:val="none" w:sz="0" w:space="0" w:color="auto"/>
            <w:left w:val="none" w:sz="0" w:space="0" w:color="auto"/>
            <w:bottom w:val="none" w:sz="0" w:space="0" w:color="auto"/>
            <w:right w:val="none" w:sz="0" w:space="0" w:color="auto"/>
          </w:divBdr>
        </w:div>
      </w:divsChild>
    </w:div>
    <w:div w:id="496844629">
      <w:bodyDiv w:val="1"/>
      <w:marLeft w:val="0"/>
      <w:marRight w:val="0"/>
      <w:marTop w:val="0"/>
      <w:marBottom w:val="0"/>
      <w:divBdr>
        <w:top w:val="none" w:sz="0" w:space="0" w:color="auto"/>
        <w:left w:val="none" w:sz="0" w:space="0" w:color="auto"/>
        <w:bottom w:val="none" w:sz="0" w:space="0" w:color="auto"/>
        <w:right w:val="none" w:sz="0" w:space="0" w:color="auto"/>
      </w:divBdr>
    </w:div>
    <w:div w:id="682516264">
      <w:bodyDiv w:val="1"/>
      <w:marLeft w:val="0"/>
      <w:marRight w:val="0"/>
      <w:marTop w:val="0"/>
      <w:marBottom w:val="0"/>
      <w:divBdr>
        <w:top w:val="none" w:sz="0" w:space="0" w:color="auto"/>
        <w:left w:val="none" w:sz="0" w:space="0" w:color="auto"/>
        <w:bottom w:val="none" w:sz="0" w:space="0" w:color="auto"/>
        <w:right w:val="none" w:sz="0" w:space="0" w:color="auto"/>
      </w:divBdr>
      <w:divsChild>
        <w:div w:id="1040013429">
          <w:marLeft w:val="-855"/>
          <w:marRight w:val="0"/>
          <w:marTop w:val="20445"/>
          <w:marBottom w:val="0"/>
          <w:divBdr>
            <w:top w:val="none" w:sz="0" w:space="0" w:color="auto"/>
            <w:left w:val="none" w:sz="0" w:space="0" w:color="auto"/>
            <w:bottom w:val="none" w:sz="0" w:space="0" w:color="auto"/>
            <w:right w:val="none" w:sz="0" w:space="0" w:color="auto"/>
          </w:divBdr>
        </w:div>
        <w:div w:id="496306296">
          <w:marLeft w:val="0"/>
          <w:marRight w:val="0"/>
          <w:marTop w:val="0"/>
          <w:marBottom w:val="450"/>
          <w:divBdr>
            <w:top w:val="none" w:sz="0" w:space="0" w:color="auto"/>
            <w:left w:val="none" w:sz="0" w:space="0" w:color="auto"/>
            <w:bottom w:val="none" w:sz="0" w:space="0" w:color="auto"/>
            <w:right w:val="none" w:sz="0" w:space="0" w:color="auto"/>
          </w:divBdr>
        </w:div>
        <w:div w:id="1342852694">
          <w:marLeft w:val="0"/>
          <w:marRight w:val="0"/>
          <w:marTop w:val="0"/>
          <w:marBottom w:val="450"/>
          <w:divBdr>
            <w:top w:val="none" w:sz="0" w:space="0" w:color="auto"/>
            <w:left w:val="none" w:sz="0" w:space="0" w:color="auto"/>
            <w:bottom w:val="none" w:sz="0" w:space="0" w:color="auto"/>
            <w:right w:val="none" w:sz="0" w:space="0" w:color="auto"/>
          </w:divBdr>
        </w:div>
        <w:div w:id="1567498234">
          <w:marLeft w:val="0"/>
          <w:marRight w:val="0"/>
          <w:marTop w:val="0"/>
          <w:marBottom w:val="450"/>
          <w:divBdr>
            <w:top w:val="none" w:sz="0" w:space="0" w:color="auto"/>
            <w:left w:val="none" w:sz="0" w:space="0" w:color="auto"/>
            <w:bottom w:val="none" w:sz="0" w:space="0" w:color="auto"/>
            <w:right w:val="none" w:sz="0" w:space="0" w:color="auto"/>
          </w:divBdr>
        </w:div>
        <w:div w:id="1050038202">
          <w:marLeft w:val="0"/>
          <w:marRight w:val="0"/>
          <w:marTop w:val="0"/>
          <w:marBottom w:val="450"/>
          <w:divBdr>
            <w:top w:val="none" w:sz="0" w:space="0" w:color="auto"/>
            <w:left w:val="none" w:sz="0" w:space="0" w:color="auto"/>
            <w:bottom w:val="none" w:sz="0" w:space="0" w:color="auto"/>
            <w:right w:val="none" w:sz="0" w:space="0" w:color="auto"/>
          </w:divBdr>
        </w:div>
        <w:div w:id="1180588105">
          <w:marLeft w:val="0"/>
          <w:marRight w:val="0"/>
          <w:marTop w:val="0"/>
          <w:marBottom w:val="450"/>
          <w:divBdr>
            <w:top w:val="none" w:sz="0" w:space="0" w:color="auto"/>
            <w:left w:val="none" w:sz="0" w:space="0" w:color="auto"/>
            <w:bottom w:val="none" w:sz="0" w:space="0" w:color="auto"/>
            <w:right w:val="none" w:sz="0" w:space="0" w:color="auto"/>
          </w:divBdr>
        </w:div>
        <w:div w:id="307250636">
          <w:marLeft w:val="0"/>
          <w:marRight w:val="0"/>
          <w:marTop w:val="0"/>
          <w:marBottom w:val="450"/>
          <w:divBdr>
            <w:top w:val="none" w:sz="0" w:space="0" w:color="auto"/>
            <w:left w:val="none" w:sz="0" w:space="0" w:color="auto"/>
            <w:bottom w:val="none" w:sz="0" w:space="0" w:color="auto"/>
            <w:right w:val="none" w:sz="0" w:space="0" w:color="auto"/>
          </w:divBdr>
        </w:div>
        <w:div w:id="828205547">
          <w:marLeft w:val="0"/>
          <w:marRight w:val="0"/>
          <w:marTop w:val="0"/>
          <w:marBottom w:val="450"/>
          <w:divBdr>
            <w:top w:val="none" w:sz="0" w:space="0" w:color="auto"/>
            <w:left w:val="none" w:sz="0" w:space="0" w:color="auto"/>
            <w:bottom w:val="none" w:sz="0" w:space="0" w:color="auto"/>
            <w:right w:val="none" w:sz="0" w:space="0" w:color="auto"/>
          </w:divBdr>
        </w:div>
        <w:div w:id="1292519273">
          <w:marLeft w:val="0"/>
          <w:marRight w:val="0"/>
          <w:marTop w:val="0"/>
          <w:marBottom w:val="450"/>
          <w:divBdr>
            <w:top w:val="none" w:sz="0" w:space="0" w:color="auto"/>
            <w:left w:val="none" w:sz="0" w:space="0" w:color="auto"/>
            <w:bottom w:val="none" w:sz="0" w:space="0" w:color="auto"/>
            <w:right w:val="none" w:sz="0" w:space="0" w:color="auto"/>
          </w:divBdr>
        </w:div>
      </w:divsChild>
    </w:div>
    <w:div w:id="820658784">
      <w:bodyDiv w:val="1"/>
      <w:marLeft w:val="0"/>
      <w:marRight w:val="0"/>
      <w:marTop w:val="0"/>
      <w:marBottom w:val="0"/>
      <w:divBdr>
        <w:top w:val="none" w:sz="0" w:space="0" w:color="auto"/>
        <w:left w:val="none" w:sz="0" w:space="0" w:color="auto"/>
        <w:bottom w:val="none" w:sz="0" w:space="0" w:color="auto"/>
        <w:right w:val="none" w:sz="0" w:space="0" w:color="auto"/>
      </w:divBdr>
      <w:divsChild>
        <w:div w:id="629743855">
          <w:marLeft w:val="-855"/>
          <w:marRight w:val="0"/>
          <w:marTop w:val="13905"/>
          <w:marBottom w:val="0"/>
          <w:divBdr>
            <w:top w:val="none" w:sz="0" w:space="0" w:color="auto"/>
            <w:left w:val="none" w:sz="0" w:space="0" w:color="auto"/>
            <w:bottom w:val="none" w:sz="0" w:space="0" w:color="auto"/>
            <w:right w:val="none" w:sz="0" w:space="0" w:color="auto"/>
          </w:divBdr>
        </w:div>
        <w:div w:id="1823161727">
          <w:marLeft w:val="0"/>
          <w:marRight w:val="0"/>
          <w:marTop w:val="0"/>
          <w:marBottom w:val="450"/>
          <w:divBdr>
            <w:top w:val="none" w:sz="0" w:space="0" w:color="auto"/>
            <w:left w:val="none" w:sz="0" w:space="0" w:color="auto"/>
            <w:bottom w:val="none" w:sz="0" w:space="0" w:color="auto"/>
            <w:right w:val="none" w:sz="0" w:space="0" w:color="auto"/>
          </w:divBdr>
        </w:div>
        <w:div w:id="1765419218">
          <w:marLeft w:val="0"/>
          <w:marRight w:val="0"/>
          <w:marTop w:val="0"/>
          <w:marBottom w:val="450"/>
          <w:divBdr>
            <w:top w:val="none" w:sz="0" w:space="0" w:color="auto"/>
            <w:left w:val="none" w:sz="0" w:space="0" w:color="auto"/>
            <w:bottom w:val="none" w:sz="0" w:space="0" w:color="auto"/>
            <w:right w:val="none" w:sz="0" w:space="0" w:color="auto"/>
          </w:divBdr>
        </w:div>
        <w:div w:id="85924783">
          <w:marLeft w:val="0"/>
          <w:marRight w:val="0"/>
          <w:marTop w:val="0"/>
          <w:marBottom w:val="450"/>
          <w:divBdr>
            <w:top w:val="none" w:sz="0" w:space="0" w:color="auto"/>
            <w:left w:val="none" w:sz="0" w:space="0" w:color="auto"/>
            <w:bottom w:val="none" w:sz="0" w:space="0" w:color="auto"/>
            <w:right w:val="none" w:sz="0" w:space="0" w:color="auto"/>
          </w:divBdr>
        </w:div>
        <w:div w:id="523371775">
          <w:marLeft w:val="0"/>
          <w:marRight w:val="0"/>
          <w:marTop w:val="0"/>
          <w:marBottom w:val="450"/>
          <w:divBdr>
            <w:top w:val="none" w:sz="0" w:space="0" w:color="auto"/>
            <w:left w:val="none" w:sz="0" w:space="0" w:color="auto"/>
            <w:bottom w:val="none" w:sz="0" w:space="0" w:color="auto"/>
            <w:right w:val="none" w:sz="0" w:space="0" w:color="auto"/>
          </w:divBdr>
        </w:div>
        <w:div w:id="1952473280">
          <w:marLeft w:val="0"/>
          <w:marRight w:val="0"/>
          <w:marTop w:val="0"/>
          <w:marBottom w:val="450"/>
          <w:divBdr>
            <w:top w:val="none" w:sz="0" w:space="0" w:color="auto"/>
            <w:left w:val="none" w:sz="0" w:space="0" w:color="auto"/>
            <w:bottom w:val="none" w:sz="0" w:space="0" w:color="auto"/>
            <w:right w:val="none" w:sz="0" w:space="0" w:color="auto"/>
          </w:divBdr>
        </w:div>
        <w:div w:id="4216479">
          <w:marLeft w:val="0"/>
          <w:marRight w:val="0"/>
          <w:marTop w:val="0"/>
          <w:marBottom w:val="450"/>
          <w:divBdr>
            <w:top w:val="none" w:sz="0" w:space="0" w:color="auto"/>
            <w:left w:val="none" w:sz="0" w:space="0" w:color="auto"/>
            <w:bottom w:val="none" w:sz="0" w:space="0" w:color="auto"/>
            <w:right w:val="none" w:sz="0" w:space="0" w:color="auto"/>
          </w:divBdr>
        </w:div>
      </w:divsChild>
    </w:div>
    <w:div w:id="887836904">
      <w:bodyDiv w:val="1"/>
      <w:marLeft w:val="0"/>
      <w:marRight w:val="0"/>
      <w:marTop w:val="0"/>
      <w:marBottom w:val="0"/>
      <w:divBdr>
        <w:top w:val="none" w:sz="0" w:space="0" w:color="auto"/>
        <w:left w:val="none" w:sz="0" w:space="0" w:color="auto"/>
        <w:bottom w:val="none" w:sz="0" w:space="0" w:color="auto"/>
        <w:right w:val="none" w:sz="0" w:space="0" w:color="auto"/>
      </w:divBdr>
    </w:div>
    <w:div w:id="994918636">
      <w:bodyDiv w:val="1"/>
      <w:marLeft w:val="0"/>
      <w:marRight w:val="0"/>
      <w:marTop w:val="0"/>
      <w:marBottom w:val="0"/>
      <w:divBdr>
        <w:top w:val="none" w:sz="0" w:space="0" w:color="auto"/>
        <w:left w:val="none" w:sz="0" w:space="0" w:color="auto"/>
        <w:bottom w:val="none" w:sz="0" w:space="0" w:color="auto"/>
        <w:right w:val="none" w:sz="0" w:space="0" w:color="auto"/>
      </w:divBdr>
    </w:div>
    <w:div w:id="1527938565">
      <w:bodyDiv w:val="1"/>
      <w:marLeft w:val="0"/>
      <w:marRight w:val="0"/>
      <w:marTop w:val="0"/>
      <w:marBottom w:val="0"/>
      <w:divBdr>
        <w:top w:val="none" w:sz="0" w:space="0" w:color="auto"/>
        <w:left w:val="none" w:sz="0" w:space="0" w:color="auto"/>
        <w:bottom w:val="none" w:sz="0" w:space="0" w:color="auto"/>
        <w:right w:val="none" w:sz="0" w:space="0" w:color="auto"/>
      </w:divBdr>
      <w:divsChild>
        <w:div w:id="931934135">
          <w:marLeft w:val="-855"/>
          <w:marRight w:val="0"/>
          <w:marTop w:val="15600"/>
          <w:marBottom w:val="0"/>
          <w:divBdr>
            <w:top w:val="none" w:sz="0" w:space="0" w:color="auto"/>
            <w:left w:val="none" w:sz="0" w:space="0" w:color="auto"/>
            <w:bottom w:val="none" w:sz="0" w:space="0" w:color="auto"/>
            <w:right w:val="none" w:sz="0" w:space="0" w:color="auto"/>
          </w:divBdr>
        </w:div>
        <w:div w:id="1206405939">
          <w:marLeft w:val="0"/>
          <w:marRight w:val="0"/>
          <w:marTop w:val="0"/>
          <w:marBottom w:val="450"/>
          <w:divBdr>
            <w:top w:val="none" w:sz="0" w:space="0" w:color="auto"/>
            <w:left w:val="none" w:sz="0" w:space="0" w:color="auto"/>
            <w:bottom w:val="none" w:sz="0" w:space="0" w:color="auto"/>
            <w:right w:val="none" w:sz="0" w:space="0" w:color="auto"/>
          </w:divBdr>
        </w:div>
        <w:div w:id="1087071034">
          <w:marLeft w:val="0"/>
          <w:marRight w:val="0"/>
          <w:marTop w:val="0"/>
          <w:marBottom w:val="450"/>
          <w:divBdr>
            <w:top w:val="none" w:sz="0" w:space="0" w:color="auto"/>
            <w:left w:val="none" w:sz="0" w:space="0" w:color="auto"/>
            <w:bottom w:val="none" w:sz="0" w:space="0" w:color="auto"/>
            <w:right w:val="none" w:sz="0" w:space="0" w:color="auto"/>
          </w:divBdr>
        </w:div>
        <w:div w:id="1373843255">
          <w:marLeft w:val="0"/>
          <w:marRight w:val="0"/>
          <w:marTop w:val="0"/>
          <w:marBottom w:val="450"/>
          <w:divBdr>
            <w:top w:val="none" w:sz="0" w:space="0" w:color="auto"/>
            <w:left w:val="none" w:sz="0" w:space="0" w:color="auto"/>
            <w:bottom w:val="none" w:sz="0" w:space="0" w:color="auto"/>
            <w:right w:val="none" w:sz="0" w:space="0" w:color="auto"/>
          </w:divBdr>
        </w:div>
        <w:div w:id="78253861">
          <w:marLeft w:val="0"/>
          <w:marRight w:val="0"/>
          <w:marTop w:val="0"/>
          <w:marBottom w:val="450"/>
          <w:divBdr>
            <w:top w:val="none" w:sz="0" w:space="0" w:color="auto"/>
            <w:left w:val="none" w:sz="0" w:space="0" w:color="auto"/>
            <w:bottom w:val="none" w:sz="0" w:space="0" w:color="auto"/>
            <w:right w:val="none" w:sz="0" w:space="0" w:color="auto"/>
          </w:divBdr>
        </w:div>
        <w:div w:id="1752045495">
          <w:marLeft w:val="0"/>
          <w:marRight w:val="0"/>
          <w:marTop w:val="0"/>
          <w:marBottom w:val="450"/>
          <w:divBdr>
            <w:top w:val="none" w:sz="0" w:space="0" w:color="auto"/>
            <w:left w:val="none" w:sz="0" w:space="0" w:color="auto"/>
            <w:bottom w:val="none" w:sz="0" w:space="0" w:color="auto"/>
            <w:right w:val="none" w:sz="0" w:space="0" w:color="auto"/>
          </w:divBdr>
        </w:div>
        <w:div w:id="722097961">
          <w:marLeft w:val="0"/>
          <w:marRight w:val="0"/>
          <w:marTop w:val="0"/>
          <w:marBottom w:val="450"/>
          <w:divBdr>
            <w:top w:val="none" w:sz="0" w:space="0" w:color="auto"/>
            <w:left w:val="none" w:sz="0" w:space="0" w:color="auto"/>
            <w:bottom w:val="none" w:sz="0" w:space="0" w:color="auto"/>
            <w:right w:val="none" w:sz="0" w:space="0" w:color="auto"/>
          </w:divBdr>
        </w:div>
      </w:divsChild>
    </w:div>
    <w:div w:id="1583560841">
      <w:bodyDiv w:val="1"/>
      <w:marLeft w:val="0"/>
      <w:marRight w:val="0"/>
      <w:marTop w:val="0"/>
      <w:marBottom w:val="0"/>
      <w:divBdr>
        <w:top w:val="none" w:sz="0" w:space="0" w:color="auto"/>
        <w:left w:val="none" w:sz="0" w:space="0" w:color="auto"/>
        <w:bottom w:val="none" w:sz="0" w:space="0" w:color="auto"/>
        <w:right w:val="none" w:sz="0" w:space="0" w:color="auto"/>
      </w:divBdr>
      <w:divsChild>
        <w:div w:id="333459403">
          <w:marLeft w:val="-855"/>
          <w:marRight w:val="0"/>
          <w:marTop w:val="25380"/>
          <w:marBottom w:val="0"/>
          <w:divBdr>
            <w:top w:val="none" w:sz="0" w:space="0" w:color="auto"/>
            <w:left w:val="none" w:sz="0" w:space="0" w:color="auto"/>
            <w:bottom w:val="none" w:sz="0" w:space="0" w:color="auto"/>
            <w:right w:val="none" w:sz="0" w:space="0" w:color="auto"/>
          </w:divBdr>
        </w:div>
        <w:div w:id="1244072712">
          <w:marLeft w:val="0"/>
          <w:marRight w:val="0"/>
          <w:marTop w:val="0"/>
          <w:marBottom w:val="450"/>
          <w:divBdr>
            <w:top w:val="none" w:sz="0" w:space="0" w:color="auto"/>
            <w:left w:val="none" w:sz="0" w:space="0" w:color="auto"/>
            <w:bottom w:val="none" w:sz="0" w:space="0" w:color="auto"/>
            <w:right w:val="none" w:sz="0" w:space="0" w:color="auto"/>
          </w:divBdr>
        </w:div>
        <w:div w:id="822623933">
          <w:marLeft w:val="0"/>
          <w:marRight w:val="0"/>
          <w:marTop w:val="0"/>
          <w:marBottom w:val="450"/>
          <w:divBdr>
            <w:top w:val="none" w:sz="0" w:space="0" w:color="auto"/>
            <w:left w:val="none" w:sz="0" w:space="0" w:color="auto"/>
            <w:bottom w:val="none" w:sz="0" w:space="0" w:color="auto"/>
            <w:right w:val="none" w:sz="0" w:space="0" w:color="auto"/>
          </w:divBdr>
        </w:div>
        <w:div w:id="1971978831">
          <w:marLeft w:val="0"/>
          <w:marRight w:val="0"/>
          <w:marTop w:val="0"/>
          <w:marBottom w:val="450"/>
          <w:divBdr>
            <w:top w:val="none" w:sz="0" w:space="0" w:color="auto"/>
            <w:left w:val="none" w:sz="0" w:space="0" w:color="auto"/>
            <w:bottom w:val="none" w:sz="0" w:space="0" w:color="auto"/>
            <w:right w:val="none" w:sz="0" w:space="0" w:color="auto"/>
          </w:divBdr>
        </w:div>
        <w:div w:id="626424535">
          <w:marLeft w:val="0"/>
          <w:marRight w:val="0"/>
          <w:marTop w:val="0"/>
          <w:marBottom w:val="450"/>
          <w:divBdr>
            <w:top w:val="none" w:sz="0" w:space="0" w:color="auto"/>
            <w:left w:val="none" w:sz="0" w:space="0" w:color="auto"/>
            <w:bottom w:val="none" w:sz="0" w:space="0" w:color="auto"/>
            <w:right w:val="none" w:sz="0" w:space="0" w:color="auto"/>
          </w:divBdr>
        </w:div>
        <w:div w:id="1544829745">
          <w:marLeft w:val="0"/>
          <w:marRight w:val="0"/>
          <w:marTop w:val="0"/>
          <w:marBottom w:val="450"/>
          <w:divBdr>
            <w:top w:val="none" w:sz="0" w:space="0" w:color="auto"/>
            <w:left w:val="none" w:sz="0" w:space="0" w:color="auto"/>
            <w:bottom w:val="none" w:sz="0" w:space="0" w:color="auto"/>
            <w:right w:val="none" w:sz="0" w:space="0" w:color="auto"/>
          </w:divBdr>
        </w:div>
        <w:div w:id="704333967">
          <w:marLeft w:val="0"/>
          <w:marRight w:val="0"/>
          <w:marTop w:val="0"/>
          <w:marBottom w:val="450"/>
          <w:divBdr>
            <w:top w:val="none" w:sz="0" w:space="0" w:color="auto"/>
            <w:left w:val="none" w:sz="0" w:space="0" w:color="auto"/>
            <w:bottom w:val="none" w:sz="0" w:space="0" w:color="auto"/>
            <w:right w:val="none" w:sz="0" w:space="0" w:color="auto"/>
          </w:divBdr>
        </w:div>
        <w:div w:id="1632711814">
          <w:marLeft w:val="0"/>
          <w:marRight w:val="0"/>
          <w:marTop w:val="0"/>
          <w:marBottom w:val="450"/>
          <w:divBdr>
            <w:top w:val="none" w:sz="0" w:space="0" w:color="auto"/>
            <w:left w:val="none" w:sz="0" w:space="0" w:color="auto"/>
            <w:bottom w:val="none" w:sz="0" w:space="0" w:color="auto"/>
            <w:right w:val="none" w:sz="0" w:space="0" w:color="auto"/>
          </w:divBdr>
        </w:div>
        <w:div w:id="342099814">
          <w:marLeft w:val="0"/>
          <w:marRight w:val="0"/>
          <w:marTop w:val="0"/>
          <w:marBottom w:val="450"/>
          <w:divBdr>
            <w:top w:val="none" w:sz="0" w:space="0" w:color="auto"/>
            <w:left w:val="none" w:sz="0" w:space="0" w:color="auto"/>
            <w:bottom w:val="none" w:sz="0" w:space="0" w:color="auto"/>
            <w:right w:val="none" w:sz="0" w:space="0" w:color="auto"/>
          </w:divBdr>
        </w:div>
      </w:divsChild>
    </w:div>
    <w:div w:id="1659921564">
      <w:bodyDiv w:val="1"/>
      <w:marLeft w:val="0"/>
      <w:marRight w:val="0"/>
      <w:marTop w:val="0"/>
      <w:marBottom w:val="0"/>
      <w:divBdr>
        <w:top w:val="none" w:sz="0" w:space="0" w:color="auto"/>
        <w:left w:val="none" w:sz="0" w:space="0" w:color="auto"/>
        <w:bottom w:val="none" w:sz="0" w:space="0" w:color="auto"/>
        <w:right w:val="none" w:sz="0" w:space="0" w:color="auto"/>
      </w:divBdr>
    </w:div>
    <w:div w:id="1861973177">
      <w:bodyDiv w:val="1"/>
      <w:marLeft w:val="0"/>
      <w:marRight w:val="0"/>
      <w:marTop w:val="0"/>
      <w:marBottom w:val="0"/>
      <w:divBdr>
        <w:top w:val="none" w:sz="0" w:space="0" w:color="auto"/>
        <w:left w:val="none" w:sz="0" w:space="0" w:color="auto"/>
        <w:bottom w:val="none" w:sz="0" w:space="0" w:color="auto"/>
        <w:right w:val="none" w:sz="0" w:space="0" w:color="auto"/>
      </w:divBdr>
      <w:divsChild>
        <w:div w:id="469326905">
          <w:marLeft w:val="-855"/>
          <w:marRight w:val="0"/>
          <w:marTop w:val="22050"/>
          <w:marBottom w:val="0"/>
          <w:divBdr>
            <w:top w:val="none" w:sz="0" w:space="0" w:color="auto"/>
            <w:left w:val="none" w:sz="0" w:space="0" w:color="auto"/>
            <w:bottom w:val="none" w:sz="0" w:space="0" w:color="auto"/>
            <w:right w:val="none" w:sz="0" w:space="0" w:color="auto"/>
          </w:divBdr>
        </w:div>
        <w:div w:id="1365400002">
          <w:marLeft w:val="0"/>
          <w:marRight w:val="0"/>
          <w:marTop w:val="0"/>
          <w:marBottom w:val="450"/>
          <w:divBdr>
            <w:top w:val="none" w:sz="0" w:space="0" w:color="auto"/>
            <w:left w:val="none" w:sz="0" w:space="0" w:color="auto"/>
            <w:bottom w:val="none" w:sz="0" w:space="0" w:color="auto"/>
            <w:right w:val="none" w:sz="0" w:space="0" w:color="auto"/>
          </w:divBdr>
        </w:div>
        <w:div w:id="1309288157">
          <w:marLeft w:val="0"/>
          <w:marRight w:val="0"/>
          <w:marTop w:val="0"/>
          <w:marBottom w:val="450"/>
          <w:divBdr>
            <w:top w:val="none" w:sz="0" w:space="0" w:color="auto"/>
            <w:left w:val="none" w:sz="0" w:space="0" w:color="auto"/>
            <w:bottom w:val="none" w:sz="0" w:space="0" w:color="auto"/>
            <w:right w:val="none" w:sz="0" w:space="0" w:color="auto"/>
          </w:divBdr>
        </w:div>
        <w:div w:id="51974820">
          <w:marLeft w:val="0"/>
          <w:marRight w:val="0"/>
          <w:marTop w:val="0"/>
          <w:marBottom w:val="450"/>
          <w:divBdr>
            <w:top w:val="none" w:sz="0" w:space="0" w:color="auto"/>
            <w:left w:val="none" w:sz="0" w:space="0" w:color="auto"/>
            <w:bottom w:val="none" w:sz="0" w:space="0" w:color="auto"/>
            <w:right w:val="none" w:sz="0" w:space="0" w:color="auto"/>
          </w:divBdr>
        </w:div>
        <w:div w:id="1854801149">
          <w:marLeft w:val="0"/>
          <w:marRight w:val="0"/>
          <w:marTop w:val="0"/>
          <w:marBottom w:val="450"/>
          <w:divBdr>
            <w:top w:val="none" w:sz="0" w:space="0" w:color="auto"/>
            <w:left w:val="none" w:sz="0" w:space="0" w:color="auto"/>
            <w:bottom w:val="none" w:sz="0" w:space="0" w:color="auto"/>
            <w:right w:val="none" w:sz="0" w:space="0" w:color="auto"/>
          </w:divBdr>
        </w:div>
        <w:div w:id="2046367559">
          <w:marLeft w:val="0"/>
          <w:marRight w:val="0"/>
          <w:marTop w:val="0"/>
          <w:marBottom w:val="450"/>
          <w:divBdr>
            <w:top w:val="none" w:sz="0" w:space="0" w:color="auto"/>
            <w:left w:val="none" w:sz="0" w:space="0" w:color="auto"/>
            <w:bottom w:val="none" w:sz="0" w:space="0" w:color="auto"/>
            <w:right w:val="none" w:sz="0" w:space="0" w:color="auto"/>
          </w:divBdr>
        </w:div>
        <w:div w:id="1855611696">
          <w:marLeft w:val="0"/>
          <w:marRight w:val="0"/>
          <w:marTop w:val="0"/>
          <w:marBottom w:val="450"/>
          <w:divBdr>
            <w:top w:val="none" w:sz="0" w:space="0" w:color="auto"/>
            <w:left w:val="none" w:sz="0" w:space="0" w:color="auto"/>
            <w:bottom w:val="none" w:sz="0" w:space="0" w:color="auto"/>
            <w:right w:val="none" w:sz="0" w:space="0" w:color="auto"/>
          </w:divBdr>
        </w:div>
        <w:div w:id="1511749262">
          <w:marLeft w:val="0"/>
          <w:marRight w:val="0"/>
          <w:marTop w:val="0"/>
          <w:marBottom w:val="450"/>
          <w:divBdr>
            <w:top w:val="none" w:sz="0" w:space="0" w:color="auto"/>
            <w:left w:val="none" w:sz="0" w:space="0" w:color="auto"/>
            <w:bottom w:val="none" w:sz="0" w:space="0" w:color="auto"/>
            <w:right w:val="none" w:sz="0" w:space="0" w:color="auto"/>
          </w:divBdr>
        </w:div>
        <w:div w:id="263540778">
          <w:marLeft w:val="0"/>
          <w:marRight w:val="0"/>
          <w:marTop w:val="0"/>
          <w:marBottom w:val="450"/>
          <w:divBdr>
            <w:top w:val="none" w:sz="0" w:space="0" w:color="auto"/>
            <w:left w:val="none" w:sz="0" w:space="0" w:color="auto"/>
            <w:bottom w:val="none" w:sz="0" w:space="0" w:color="auto"/>
            <w:right w:val="none" w:sz="0" w:space="0" w:color="auto"/>
          </w:divBdr>
        </w:div>
      </w:divsChild>
    </w:div>
    <w:div w:id="1916042030">
      <w:bodyDiv w:val="1"/>
      <w:marLeft w:val="0"/>
      <w:marRight w:val="0"/>
      <w:marTop w:val="0"/>
      <w:marBottom w:val="0"/>
      <w:divBdr>
        <w:top w:val="none" w:sz="0" w:space="0" w:color="auto"/>
        <w:left w:val="none" w:sz="0" w:space="0" w:color="auto"/>
        <w:bottom w:val="none" w:sz="0" w:space="0" w:color="auto"/>
        <w:right w:val="none" w:sz="0" w:space="0" w:color="auto"/>
      </w:divBdr>
      <w:divsChild>
        <w:div w:id="1173256453">
          <w:marLeft w:val="-855"/>
          <w:marRight w:val="0"/>
          <w:marTop w:val="22890"/>
          <w:marBottom w:val="0"/>
          <w:divBdr>
            <w:top w:val="none" w:sz="0" w:space="0" w:color="auto"/>
            <w:left w:val="none" w:sz="0" w:space="0" w:color="auto"/>
            <w:bottom w:val="none" w:sz="0" w:space="0" w:color="auto"/>
            <w:right w:val="none" w:sz="0" w:space="0" w:color="auto"/>
          </w:divBdr>
        </w:div>
        <w:div w:id="1049497658">
          <w:marLeft w:val="0"/>
          <w:marRight w:val="0"/>
          <w:marTop w:val="0"/>
          <w:marBottom w:val="450"/>
          <w:divBdr>
            <w:top w:val="none" w:sz="0" w:space="0" w:color="auto"/>
            <w:left w:val="none" w:sz="0" w:space="0" w:color="auto"/>
            <w:bottom w:val="none" w:sz="0" w:space="0" w:color="auto"/>
            <w:right w:val="none" w:sz="0" w:space="0" w:color="auto"/>
          </w:divBdr>
        </w:div>
        <w:div w:id="341276430">
          <w:marLeft w:val="0"/>
          <w:marRight w:val="0"/>
          <w:marTop w:val="0"/>
          <w:marBottom w:val="450"/>
          <w:divBdr>
            <w:top w:val="none" w:sz="0" w:space="0" w:color="auto"/>
            <w:left w:val="none" w:sz="0" w:space="0" w:color="auto"/>
            <w:bottom w:val="none" w:sz="0" w:space="0" w:color="auto"/>
            <w:right w:val="none" w:sz="0" w:space="0" w:color="auto"/>
          </w:divBdr>
        </w:div>
        <w:div w:id="1700231969">
          <w:marLeft w:val="0"/>
          <w:marRight w:val="0"/>
          <w:marTop w:val="0"/>
          <w:marBottom w:val="450"/>
          <w:divBdr>
            <w:top w:val="none" w:sz="0" w:space="0" w:color="auto"/>
            <w:left w:val="none" w:sz="0" w:space="0" w:color="auto"/>
            <w:bottom w:val="none" w:sz="0" w:space="0" w:color="auto"/>
            <w:right w:val="none" w:sz="0" w:space="0" w:color="auto"/>
          </w:divBdr>
        </w:div>
        <w:div w:id="1013920874">
          <w:marLeft w:val="0"/>
          <w:marRight w:val="0"/>
          <w:marTop w:val="0"/>
          <w:marBottom w:val="450"/>
          <w:divBdr>
            <w:top w:val="none" w:sz="0" w:space="0" w:color="auto"/>
            <w:left w:val="none" w:sz="0" w:space="0" w:color="auto"/>
            <w:bottom w:val="none" w:sz="0" w:space="0" w:color="auto"/>
            <w:right w:val="none" w:sz="0" w:space="0" w:color="auto"/>
          </w:divBdr>
        </w:div>
        <w:div w:id="843861234">
          <w:marLeft w:val="0"/>
          <w:marRight w:val="0"/>
          <w:marTop w:val="0"/>
          <w:marBottom w:val="450"/>
          <w:divBdr>
            <w:top w:val="none" w:sz="0" w:space="0" w:color="auto"/>
            <w:left w:val="none" w:sz="0" w:space="0" w:color="auto"/>
            <w:bottom w:val="none" w:sz="0" w:space="0" w:color="auto"/>
            <w:right w:val="none" w:sz="0" w:space="0" w:color="auto"/>
          </w:divBdr>
        </w:div>
        <w:div w:id="258611387">
          <w:marLeft w:val="0"/>
          <w:marRight w:val="0"/>
          <w:marTop w:val="0"/>
          <w:marBottom w:val="450"/>
          <w:divBdr>
            <w:top w:val="none" w:sz="0" w:space="0" w:color="auto"/>
            <w:left w:val="none" w:sz="0" w:space="0" w:color="auto"/>
            <w:bottom w:val="none" w:sz="0" w:space="0" w:color="auto"/>
            <w:right w:val="none" w:sz="0" w:space="0" w:color="auto"/>
          </w:divBdr>
        </w:div>
        <w:div w:id="191454989">
          <w:marLeft w:val="0"/>
          <w:marRight w:val="0"/>
          <w:marTop w:val="0"/>
          <w:marBottom w:val="450"/>
          <w:divBdr>
            <w:top w:val="none" w:sz="0" w:space="0" w:color="auto"/>
            <w:left w:val="none" w:sz="0" w:space="0" w:color="auto"/>
            <w:bottom w:val="none" w:sz="0" w:space="0" w:color="auto"/>
            <w:right w:val="none" w:sz="0" w:space="0" w:color="auto"/>
          </w:divBdr>
        </w:div>
        <w:div w:id="415826489">
          <w:marLeft w:val="0"/>
          <w:marRight w:val="0"/>
          <w:marTop w:val="0"/>
          <w:marBottom w:val="450"/>
          <w:divBdr>
            <w:top w:val="none" w:sz="0" w:space="0" w:color="auto"/>
            <w:left w:val="none" w:sz="0" w:space="0" w:color="auto"/>
            <w:bottom w:val="none" w:sz="0" w:space="0" w:color="auto"/>
            <w:right w:val="none" w:sz="0" w:space="0" w:color="auto"/>
          </w:divBdr>
        </w:div>
        <w:div w:id="1161432124">
          <w:marLeft w:val="0"/>
          <w:marRight w:val="0"/>
          <w:marTop w:val="0"/>
          <w:marBottom w:val="450"/>
          <w:divBdr>
            <w:top w:val="none" w:sz="0" w:space="0" w:color="auto"/>
            <w:left w:val="none" w:sz="0" w:space="0" w:color="auto"/>
            <w:bottom w:val="none" w:sz="0" w:space="0" w:color="auto"/>
            <w:right w:val="none" w:sz="0" w:space="0" w:color="auto"/>
          </w:divBdr>
        </w:div>
      </w:divsChild>
    </w:div>
    <w:div w:id="1939950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133">
          <w:marLeft w:val="-855"/>
          <w:marRight w:val="0"/>
          <w:marTop w:val="20685"/>
          <w:marBottom w:val="0"/>
          <w:divBdr>
            <w:top w:val="none" w:sz="0" w:space="0" w:color="auto"/>
            <w:left w:val="none" w:sz="0" w:space="0" w:color="auto"/>
            <w:bottom w:val="none" w:sz="0" w:space="0" w:color="auto"/>
            <w:right w:val="none" w:sz="0" w:space="0" w:color="auto"/>
          </w:divBdr>
        </w:div>
        <w:div w:id="330910765">
          <w:marLeft w:val="0"/>
          <w:marRight w:val="0"/>
          <w:marTop w:val="0"/>
          <w:marBottom w:val="450"/>
          <w:divBdr>
            <w:top w:val="none" w:sz="0" w:space="0" w:color="auto"/>
            <w:left w:val="none" w:sz="0" w:space="0" w:color="auto"/>
            <w:bottom w:val="none" w:sz="0" w:space="0" w:color="auto"/>
            <w:right w:val="none" w:sz="0" w:space="0" w:color="auto"/>
          </w:divBdr>
        </w:div>
        <w:div w:id="1730641550">
          <w:marLeft w:val="0"/>
          <w:marRight w:val="0"/>
          <w:marTop w:val="0"/>
          <w:marBottom w:val="450"/>
          <w:divBdr>
            <w:top w:val="none" w:sz="0" w:space="0" w:color="auto"/>
            <w:left w:val="none" w:sz="0" w:space="0" w:color="auto"/>
            <w:bottom w:val="none" w:sz="0" w:space="0" w:color="auto"/>
            <w:right w:val="none" w:sz="0" w:space="0" w:color="auto"/>
          </w:divBdr>
        </w:div>
        <w:div w:id="1130781966">
          <w:marLeft w:val="0"/>
          <w:marRight w:val="0"/>
          <w:marTop w:val="0"/>
          <w:marBottom w:val="450"/>
          <w:divBdr>
            <w:top w:val="none" w:sz="0" w:space="0" w:color="auto"/>
            <w:left w:val="none" w:sz="0" w:space="0" w:color="auto"/>
            <w:bottom w:val="none" w:sz="0" w:space="0" w:color="auto"/>
            <w:right w:val="none" w:sz="0" w:space="0" w:color="auto"/>
          </w:divBdr>
        </w:div>
        <w:div w:id="160857630">
          <w:marLeft w:val="0"/>
          <w:marRight w:val="0"/>
          <w:marTop w:val="0"/>
          <w:marBottom w:val="450"/>
          <w:divBdr>
            <w:top w:val="none" w:sz="0" w:space="0" w:color="auto"/>
            <w:left w:val="none" w:sz="0" w:space="0" w:color="auto"/>
            <w:bottom w:val="none" w:sz="0" w:space="0" w:color="auto"/>
            <w:right w:val="none" w:sz="0" w:space="0" w:color="auto"/>
          </w:divBdr>
        </w:div>
        <w:div w:id="1069307816">
          <w:marLeft w:val="0"/>
          <w:marRight w:val="0"/>
          <w:marTop w:val="0"/>
          <w:marBottom w:val="450"/>
          <w:divBdr>
            <w:top w:val="none" w:sz="0" w:space="0" w:color="auto"/>
            <w:left w:val="none" w:sz="0" w:space="0" w:color="auto"/>
            <w:bottom w:val="none" w:sz="0" w:space="0" w:color="auto"/>
            <w:right w:val="none" w:sz="0" w:space="0" w:color="auto"/>
          </w:divBdr>
        </w:div>
        <w:div w:id="1094941183">
          <w:marLeft w:val="0"/>
          <w:marRight w:val="0"/>
          <w:marTop w:val="0"/>
          <w:marBottom w:val="450"/>
          <w:divBdr>
            <w:top w:val="none" w:sz="0" w:space="0" w:color="auto"/>
            <w:left w:val="none" w:sz="0" w:space="0" w:color="auto"/>
            <w:bottom w:val="none" w:sz="0" w:space="0" w:color="auto"/>
            <w:right w:val="none" w:sz="0" w:space="0" w:color="auto"/>
          </w:divBdr>
        </w:div>
        <w:div w:id="299001893">
          <w:marLeft w:val="0"/>
          <w:marRight w:val="0"/>
          <w:marTop w:val="0"/>
          <w:marBottom w:val="450"/>
          <w:divBdr>
            <w:top w:val="none" w:sz="0" w:space="0" w:color="auto"/>
            <w:left w:val="none" w:sz="0" w:space="0" w:color="auto"/>
            <w:bottom w:val="none" w:sz="0" w:space="0" w:color="auto"/>
            <w:right w:val="none" w:sz="0" w:space="0" w:color="auto"/>
          </w:divBdr>
        </w:div>
      </w:divsChild>
    </w:div>
    <w:div w:id="1959558995">
      <w:bodyDiv w:val="1"/>
      <w:marLeft w:val="0"/>
      <w:marRight w:val="0"/>
      <w:marTop w:val="0"/>
      <w:marBottom w:val="0"/>
      <w:divBdr>
        <w:top w:val="none" w:sz="0" w:space="0" w:color="auto"/>
        <w:left w:val="none" w:sz="0" w:space="0" w:color="auto"/>
        <w:bottom w:val="none" w:sz="0" w:space="0" w:color="auto"/>
        <w:right w:val="none" w:sz="0" w:space="0" w:color="auto"/>
      </w:divBdr>
    </w:div>
    <w:div w:id="2011129751">
      <w:bodyDiv w:val="1"/>
      <w:marLeft w:val="0"/>
      <w:marRight w:val="0"/>
      <w:marTop w:val="0"/>
      <w:marBottom w:val="0"/>
      <w:divBdr>
        <w:top w:val="none" w:sz="0" w:space="0" w:color="auto"/>
        <w:left w:val="none" w:sz="0" w:space="0" w:color="auto"/>
        <w:bottom w:val="none" w:sz="0" w:space="0" w:color="auto"/>
        <w:right w:val="none" w:sz="0" w:space="0" w:color="auto"/>
      </w:divBdr>
      <w:divsChild>
        <w:div w:id="697238964">
          <w:marLeft w:val="0"/>
          <w:marRight w:val="0"/>
          <w:marTop w:val="0"/>
          <w:marBottom w:val="450"/>
          <w:divBdr>
            <w:top w:val="none" w:sz="0" w:space="0" w:color="auto"/>
            <w:left w:val="none" w:sz="0" w:space="0" w:color="auto"/>
            <w:bottom w:val="none" w:sz="0" w:space="0" w:color="auto"/>
            <w:right w:val="none" w:sz="0" w:space="0" w:color="auto"/>
          </w:divBdr>
        </w:div>
        <w:div w:id="1433164544">
          <w:marLeft w:val="0"/>
          <w:marRight w:val="0"/>
          <w:marTop w:val="0"/>
          <w:marBottom w:val="450"/>
          <w:divBdr>
            <w:top w:val="none" w:sz="0" w:space="0" w:color="auto"/>
            <w:left w:val="none" w:sz="0" w:space="0" w:color="auto"/>
            <w:bottom w:val="none" w:sz="0" w:space="0" w:color="auto"/>
            <w:right w:val="none" w:sz="0" w:space="0" w:color="auto"/>
          </w:divBdr>
        </w:div>
        <w:div w:id="912936175">
          <w:marLeft w:val="0"/>
          <w:marRight w:val="0"/>
          <w:marTop w:val="0"/>
          <w:marBottom w:val="450"/>
          <w:divBdr>
            <w:top w:val="none" w:sz="0" w:space="0" w:color="auto"/>
            <w:left w:val="none" w:sz="0" w:space="0" w:color="auto"/>
            <w:bottom w:val="none" w:sz="0" w:space="0" w:color="auto"/>
            <w:right w:val="none" w:sz="0" w:space="0" w:color="auto"/>
          </w:divBdr>
        </w:div>
        <w:div w:id="2089689132">
          <w:marLeft w:val="0"/>
          <w:marRight w:val="0"/>
          <w:marTop w:val="0"/>
          <w:marBottom w:val="450"/>
          <w:divBdr>
            <w:top w:val="none" w:sz="0" w:space="0" w:color="auto"/>
            <w:left w:val="none" w:sz="0" w:space="0" w:color="auto"/>
            <w:bottom w:val="none" w:sz="0" w:space="0" w:color="auto"/>
            <w:right w:val="none" w:sz="0" w:space="0" w:color="auto"/>
          </w:divBdr>
        </w:div>
        <w:div w:id="740325995">
          <w:marLeft w:val="0"/>
          <w:marRight w:val="0"/>
          <w:marTop w:val="0"/>
          <w:marBottom w:val="450"/>
          <w:divBdr>
            <w:top w:val="none" w:sz="0" w:space="0" w:color="auto"/>
            <w:left w:val="none" w:sz="0" w:space="0" w:color="auto"/>
            <w:bottom w:val="none" w:sz="0" w:space="0" w:color="auto"/>
            <w:right w:val="none" w:sz="0" w:space="0" w:color="auto"/>
          </w:divBdr>
        </w:div>
        <w:div w:id="51078914">
          <w:marLeft w:val="0"/>
          <w:marRight w:val="0"/>
          <w:marTop w:val="0"/>
          <w:marBottom w:val="450"/>
          <w:divBdr>
            <w:top w:val="none" w:sz="0" w:space="0" w:color="auto"/>
            <w:left w:val="none" w:sz="0" w:space="0" w:color="auto"/>
            <w:bottom w:val="none" w:sz="0" w:space="0" w:color="auto"/>
            <w:right w:val="none" w:sz="0" w:space="0" w:color="auto"/>
          </w:divBdr>
        </w:div>
        <w:div w:id="1690833848">
          <w:marLeft w:val="0"/>
          <w:marRight w:val="0"/>
          <w:marTop w:val="0"/>
          <w:marBottom w:val="450"/>
          <w:divBdr>
            <w:top w:val="none" w:sz="0" w:space="0" w:color="auto"/>
            <w:left w:val="none" w:sz="0" w:space="0" w:color="auto"/>
            <w:bottom w:val="none" w:sz="0" w:space="0" w:color="auto"/>
            <w:right w:val="none" w:sz="0" w:space="0" w:color="auto"/>
          </w:divBdr>
        </w:div>
      </w:divsChild>
    </w:div>
    <w:div w:id="2067408525">
      <w:bodyDiv w:val="1"/>
      <w:marLeft w:val="0"/>
      <w:marRight w:val="0"/>
      <w:marTop w:val="0"/>
      <w:marBottom w:val="0"/>
      <w:divBdr>
        <w:top w:val="none" w:sz="0" w:space="0" w:color="auto"/>
        <w:left w:val="none" w:sz="0" w:space="0" w:color="auto"/>
        <w:bottom w:val="none" w:sz="0" w:space="0" w:color="auto"/>
        <w:right w:val="none" w:sz="0" w:space="0" w:color="auto"/>
      </w:divBdr>
      <w:divsChild>
        <w:div w:id="395712093">
          <w:marLeft w:val="-855"/>
          <w:marRight w:val="0"/>
          <w:marTop w:val="22365"/>
          <w:marBottom w:val="0"/>
          <w:divBdr>
            <w:top w:val="none" w:sz="0" w:space="0" w:color="auto"/>
            <w:left w:val="none" w:sz="0" w:space="0" w:color="auto"/>
            <w:bottom w:val="none" w:sz="0" w:space="0" w:color="auto"/>
            <w:right w:val="none" w:sz="0" w:space="0" w:color="auto"/>
          </w:divBdr>
        </w:div>
        <w:div w:id="37778586">
          <w:marLeft w:val="0"/>
          <w:marRight w:val="0"/>
          <w:marTop w:val="0"/>
          <w:marBottom w:val="450"/>
          <w:divBdr>
            <w:top w:val="none" w:sz="0" w:space="0" w:color="auto"/>
            <w:left w:val="none" w:sz="0" w:space="0" w:color="auto"/>
            <w:bottom w:val="none" w:sz="0" w:space="0" w:color="auto"/>
            <w:right w:val="none" w:sz="0" w:space="0" w:color="auto"/>
          </w:divBdr>
        </w:div>
        <w:div w:id="1707682421">
          <w:marLeft w:val="0"/>
          <w:marRight w:val="0"/>
          <w:marTop w:val="0"/>
          <w:marBottom w:val="450"/>
          <w:divBdr>
            <w:top w:val="none" w:sz="0" w:space="0" w:color="auto"/>
            <w:left w:val="none" w:sz="0" w:space="0" w:color="auto"/>
            <w:bottom w:val="none" w:sz="0" w:space="0" w:color="auto"/>
            <w:right w:val="none" w:sz="0" w:space="0" w:color="auto"/>
          </w:divBdr>
        </w:div>
        <w:div w:id="290131451">
          <w:marLeft w:val="0"/>
          <w:marRight w:val="0"/>
          <w:marTop w:val="0"/>
          <w:marBottom w:val="450"/>
          <w:divBdr>
            <w:top w:val="none" w:sz="0" w:space="0" w:color="auto"/>
            <w:left w:val="none" w:sz="0" w:space="0" w:color="auto"/>
            <w:bottom w:val="none" w:sz="0" w:space="0" w:color="auto"/>
            <w:right w:val="none" w:sz="0" w:space="0" w:color="auto"/>
          </w:divBdr>
        </w:div>
        <w:div w:id="1334601044">
          <w:marLeft w:val="0"/>
          <w:marRight w:val="0"/>
          <w:marTop w:val="0"/>
          <w:marBottom w:val="450"/>
          <w:divBdr>
            <w:top w:val="none" w:sz="0" w:space="0" w:color="auto"/>
            <w:left w:val="none" w:sz="0" w:space="0" w:color="auto"/>
            <w:bottom w:val="none" w:sz="0" w:space="0" w:color="auto"/>
            <w:right w:val="none" w:sz="0" w:space="0" w:color="auto"/>
          </w:divBdr>
        </w:div>
        <w:div w:id="1882663930">
          <w:marLeft w:val="0"/>
          <w:marRight w:val="0"/>
          <w:marTop w:val="0"/>
          <w:marBottom w:val="450"/>
          <w:divBdr>
            <w:top w:val="none" w:sz="0" w:space="0" w:color="auto"/>
            <w:left w:val="none" w:sz="0" w:space="0" w:color="auto"/>
            <w:bottom w:val="none" w:sz="0" w:space="0" w:color="auto"/>
            <w:right w:val="none" w:sz="0" w:space="0" w:color="auto"/>
          </w:divBdr>
        </w:div>
        <w:div w:id="497384981">
          <w:marLeft w:val="0"/>
          <w:marRight w:val="0"/>
          <w:marTop w:val="0"/>
          <w:marBottom w:val="450"/>
          <w:divBdr>
            <w:top w:val="none" w:sz="0" w:space="0" w:color="auto"/>
            <w:left w:val="none" w:sz="0" w:space="0" w:color="auto"/>
            <w:bottom w:val="none" w:sz="0" w:space="0" w:color="auto"/>
            <w:right w:val="none" w:sz="0" w:space="0" w:color="auto"/>
          </w:divBdr>
        </w:div>
        <w:div w:id="92931658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hima.hadjai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39</cp:revision>
  <dcterms:created xsi:type="dcterms:W3CDTF">2021-01-31T12:10:00Z</dcterms:created>
  <dcterms:modified xsi:type="dcterms:W3CDTF">2025-10-30T18:07:00Z</dcterms:modified>
</cp:coreProperties>
</file>