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932D" w14:textId="77777777" w:rsidR="001313D9" w:rsidRPr="001313D9" w:rsidRDefault="001313D9" w:rsidP="001313D9">
      <w:pPr>
        <w:spacing w:after="225" w:line="288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45"/>
          <w:szCs w:val="45"/>
          <w:lang w:eastAsia="fr-FR"/>
        </w:rPr>
        <w:t>Les systèmes de traitement d'air : conception et approche détaillée des étapes de qualification</w:t>
      </w:r>
    </w:p>
    <w:p w14:paraId="401A0F85" w14:textId="7C71DE53" w:rsidR="001313D9" w:rsidRPr="001313D9" w:rsidRDefault="001313D9" w:rsidP="0013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D249FE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186D6599" w14:textId="77777777" w:rsidR="001313D9" w:rsidRPr="001313D9" w:rsidRDefault="001313D9" w:rsidP="001313D9">
      <w:pPr>
        <w:numPr>
          <w:ilvl w:val="0"/>
          <w:numId w:val="4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37DF6DA2" w14:textId="77777777" w:rsidR="001313D9" w:rsidRPr="001313D9" w:rsidRDefault="001313D9" w:rsidP="001313D9">
      <w:pPr>
        <w:numPr>
          <w:ilvl w:val="0"/>
          <w:numId w:val="4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117DAB88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Contexte</w:t>
      </w:r>
    </w:p>
    <w:p w14:paraId="1D2A456B" w14:textId="77777777" w:rsidR="001313D9" w:rsidRPr="001313D9" w:rsidRDefault="001313D9" w:rsidP="001313D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Dans le domaine pharmaceutique et médical, de nombreuses activités nécessitant une maîtrise de la contamination sont réalisées dans des environnements propres (salles à contamination contrôlée, ZAC, flux laminaires…).</w:t>
      </w:r>
    </w:p>
    <w:p w14:paraId="79B5D882" w14:textId="77777777" w:rsidR="001313D9" w:rsidRPr="001313D9" w:rsidRDefault="001313D9" w:rsidP="001313D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Afin de garantir les niveaux de propreté requis, les systèmes de traitement d’air doivent être préalablement qualifiés avant leur utilisation.</w:t>
      </w:r>
    </w:p>
    <w:p w14:paraId="503FEDBC" w14:textId="77777777" w:rsidR="001313D9" w:rsidRPr="001313D9" w:rsidRDefault="001313D9" w:rsidP="001313D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Ces étapes de qualification mobilisent des ressources importantes tant budgétaires qu’humaines qu’il est nécessaire d’optimiser par une approche rationnelle.</w:t>
      </w:r>
    </w:p>
    <w:p w14:paraId="3F901E89" w14:textId="77777777" w:rsidR="001313D9" w:rsidRPr="001313D9" w:rsidRDefault="001313D9" w:rsidP="001313D9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Cette formation met l’accent sur les aspects importants à prendre en compte pour obtenir une installation qualifiée aux normes internationales (BPF, FDA, </w:t>
      </w:r>
      <w:proofErr w:type="gramStart"/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ICH,…</w:t>
      </w:r>
      <w:proofErr w:type="gramEnd"/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).</w:t>
      </w:r>
    </w:p>
    <w:p w14:paraId="16F0546D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1CE3873B" w14:textId="77777777" w:rsidR="001313D9" w:rsidRPr="001313D9" w:rsidRDefault="001313D9" w:rsidP="001313D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principes de fonctionnement des systèmes de traitement d’air,</w:t>
      </w:r>
    </w:p>
    <w:p w14:paraId="5FC7ADA9" w14:textId="77777777" w:rsidR="001313D9" w:rsidRPr="001313D9" w:rsidRDefault="001313D9" w:rsidP="001313D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différentes étapes du processus de qualification des systèmes de traitement d’air : HVAC, locaux en atmosphère contrôlée, équipements tels que les flux laminaires, les lits d’air fluidisés,</w:t>
      </w:r>
    </w:p>
    <w:p w14:paraId="0A5E1453" w14:textId="77777777" w:rsidR="001313D9" w:rsidRPr="001313D9" w:rsidRDefault="001313D9" w:rsidP="001313D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Acquérir la méthodologie de mise en œuvre,</w:t>
      </w:r>
    </w:p>
    <w:p w14:paraId="563E6528" w14:textId="77777777" w:rsidR="001313D9" w:rsidRPr="001313D9" w:rsidRDefault="001313D9" w:rsidP="001313D9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Savoir comment ces activités doivent être documentées.</w:t>
      </w:r>
    </w:p>
    <w:p w14:paraId="32BB816E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 </w:t>
      </w:r>
    </w:p>
    <w:p w14:paraId="5E6120E4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4F37B30E" w14:textId="77777777" w:rsidR="001313D9" w:rsidRPr="001313D9" w:rsidRDefault="001313D9" w:rsidP="001313D9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26DCECF7" w14:textId="77777777" w:rsidR="001313D9" w:rsidRPr="001313D9" w:rsidRDefault="001313D9" w:rsidP="001313D9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047B8126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lastRenderedPageBreak/>
        <w:t>Prérequis</w:t>
      </w:r>
    </w:p>
    <w:p w14:paraId="111631E0" w14:textId="77777777" w:rsidR="001313D9" w:rsidRPr="001313D9" w:rsidRDefault="001313D9" w:rsidP="001313D9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Cette formation ne nécessite aucun prérequis.</w:t>
      </w:r>
    </w:p>
    <w:p w14:paraId="1B841227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34B9295A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3E742A9A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099325AC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Etudes de cas concrets,</w:t>
      </w:r>
    </w:p>
    <w:p w14:paraId="6D18F526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Travaux dirigés,</w:t>
      </w:r>
    </w:p>
    <w:p w14:paraId="71819F73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14CEE74E" w14:textId="77777777" w:rsidR="001313D9" w:rsidRPr="001313D9" w:rsidRDefault="001313D9" w:rsidP="001313D9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 au format PDF.</w:t>
      </w:r>
    </w:p>
    <w:p w14:paraId="608C5DCC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03F73960" w14:textId="77777777" w:rsidR="001313D9" w:rsidRPr="001313D9" w:rsidRDefault="001313D9" w:rsidP="001313D9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concerné par les qualifications des systèmes de traitement d’air en R&amp;D, en production, en ingénierie ou en maintenance,</w:t>
      </w:r>
    </w:p>
    <w:p w14:paraId="3E60B852" w14:textId="77777777" w:rsidR="001313D9" w:rsidRPr="001313D9" w:rsidRDefault="001313D9" w:rsidP="001313D9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des services assurance qualité et métrologie.</w:t>
      </w:r>
    </w:p>
    <w:p w14:paraId="1F8BEE38" w14:textId="77777777" w:rsidR="001313D9" w:rsidRPr="001313D9" w:rsidRDefault="001313D9" w:rsidP="001313D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1313D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563E984F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Quelques rappels sur la validation et la qualification</w:t>
      </w:r>
    </w:p>
    <w:p w14:paraId="3A65F0DB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Principes généraux du traitement d’air</w:t>
      </w:r>
    </w:p>
    <w:p w14:paraId="73D5D972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Prérequis : le cahier des charges</w:t>
      </w:r>
    </w:p>
    <w:p w14:paraId="6E03ED16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Qualification des systèmes de traitement d’air : démarche et outils associés</w:t>
      </w:r>
    </w:p>
    <w:p w14:paraId="27AB5CCE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Applications et études de cas</w:t>
      </w:r>
    </w:p>
    <w:p w14:paraId="74140F64" w14:textId="77777777" w:rsidR="001313D9" w:rsidRPr="001313D9" w:rsidRDefault="001313D9" w:rsidP="001313D9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1313D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 suivi de la qualification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6B5BE" w14:textId="77777777" w:rsidR="00F67181" w:rsidRDefault="00F67181" w:rsidP="00C80EBD">
      <w:pPr>
        <w:spacing w:after="0" w:line="240" w:lineRule="auto"/>
      </w:pPr>
      <w:r>
        <w:separator/>
      </w:r>
    </w:p>
  </w:endnote>
  <w:endnote w:type="continuationSeparator" w:id="0">
    <w:p w14:paraId="6D4A8D45" w14:textId="77777777" w:rsidR="00F67181" w:rsidRDefault="00F67181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A2E57" w14:textId="77777777" w:rsidR="00F67181" w:rsidRDefault="00F67181" w:rsidP="00C80EBD">
      <w:pPr>
        <w:spacing w:after="0" w:line="240" w:lineRule="auto"/>
      </w:pPr>
      <w:r>
        <w:separator/>
      </w:r>
    </w:p>
  </w:footnote>
  <w:footnote w:type="continuationSeparator" w:id="0">
    <w:p w14:paraId="3FA08989" w14:textId="77777777" w:rsidR="00F67181" w:rsidRDefault="00F67181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16E"/>
    <w:multiLevelType w:val="multilevel"/>
    <w:tmpl w:val="F33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61F9"/>
    <w:multiLevelType w:val="multilevel"/>
    <w:tmpl w:val="CDF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025FC"/>
    <w:multiLevelType w:val="multilevel"/>
    <w:tmpl w:val="CE3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41812"/>
    <w:multiLevelType w:val="multilevel"/>
    <w:tmpl w:val="44E6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4504B"/>
    <w:multiLevelType w:val="multilevel"/>
    <w:tmpl w:val="4754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B5A4C"/>
    <w:multiLevelType w:val="multilevel"/>
    <w:tmpl w:val="D40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A2888"/>
    <w:multiLevelType w:val="multilevel"/>
    <w:tmpl w:val="420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45789"/>
    <w:multiLevelType w:val="multilevel"/>
    <w:tmpl w:val="E2B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667B7"/>
    <w:multiLevelType w:val="multilevel"/>
    <w:tmpl w:val="4AF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44C59"/>
    <w:multiLevelType w:val="multilevel"/>
    <w:tmpl w:val="797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C6FEA"/>
    <w:multiLevelType w:val="multilevel"/>
    <w:tmpl w:val="5E8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F4120"/>
    <w:multiLevelType w:val="multilevel"/>
    <w:tmpl w:val="521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90601"/>
    <w:multiLevelType w:val="multilevel"/>
    <w:tmpl w:val="E9B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12940"/>
    <w:multiLevelType w:val="multilevel"/>
    <w:tmpl w:val="6236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67CA1"/>
    <w:multiLevelType w:val="multilevel"/>
    <w:tmpl w:val="DB8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C534C"/>
    <w:multiLevelType w:val="multilevel"/>
    <w:tmpl w:val="B77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853CC"/>
    <w:multiLevelType w:val="multilevel"/>
    <w:tmpl w:val="029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97A5D"/>
    <w:multiLevelType w:val="multilevel"/>
    <w:tmpl w:val="212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14DAC"/>
    <w:multiLevelType w:val="multilevel"/>
    <w:tmpl w:val="EAB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74253"/>
    <w:multiLevelType w:val="multilevel"/>
    <w:tmpl w:val="58C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3110B"/>
    <w:multiLevelType w:val="multilevel"/>
    <w:tmpl w:val="EB16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44D6D"/>
    <w:multiLevelType w:val="multilevel"/>
    <w:tmpl w:val="06B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C028C8"/>
    <w:multiLevelType w:val="multilevel"/>
    <w:tmpl w:val="8BE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07738"/>
    <w:multiLevelType w:val="multilevel"/>
    <w:tmpl w:val="F95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20ED6"/>
    <w:multiLevelType w:val="multilevel"/>
    <w:tmpl w:val="91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41EAA"/>
    <w:multiLevelType w:val="multilevel"/>
    <w:tmpl w:val="12F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13B6E"/>
    <w:multiLevelType w:val="multilevel"/>
    <w:tmpl w:val="3610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C61D40"/>
    <w:multiLevelType w:val="multilevel"/>
    <w:tmpl w:val="C62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BC7126"/>
    <w:multiLevelType w:val="multilevel"/>
    <w:tmpl w:val="1B3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8C2EB0"/>
    <w:multiLevelType w:val="multilevel"/>
    <w:tmpl w:val="B0E8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E4750"/>
    <w:multiLevelType w:val="multilevel"/>
    <w:tmpl w:val="3D30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77936"/>
    <w:multiLevelType w:val="multilevel"/>
    <w:tmpl w:val="ABB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E3CCE"/>
    <w:multiLevelType w:val="multilevel"/>
    <w:tmpl w:val="FCE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15FAD"/>
    <w:multiLevelType w:val="multilevel"/>
    <w:tmpl w:val="511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7B64A1"/>
    <w:multiLevelType w:val="multilevel"/>
    <w:tmpl w:val="741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F2374"/>
    <w:multiLevelType w:val="multilevel"/>
    <w:tmpl w:val="C43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15198"/>
    <w:multiLevelType w:val="multilevel"/>
    <w:tmpl w:val="DC5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853B1"/>
    <w:multiLevelType w:val="multilevel"/>
    <w:tmpl w:val="024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D6584A"/>
    <w:multiLevelType w:val="multilevel"/>
    <w:tmpl w:val="8B72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250F7"/>
    <w:multiLevelType w:val="multilevel"/>
    <w:tmpl w:val="A76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C470A2"/>
    <w:multiLevelType w:val="multilevel"/>
    <w:tmpl w:val="94C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A5D84"/>
    <w:multiLevelType w:val="multilevel"/>
    <w:tmpl w:val="CCF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77261E"/>
    <w:multiLevelType w:val="multilevel"/>
    <w:tmpl w:val="EB70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47D72"/>
    <w:multiLevelType w:val="multilevel"/>
    <w:tmpl w:val="BE0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D3C25"/>
    <w:multiLevelType w:val="multilevel"/>
    <w:tmpl w:val="48D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523A8"/>
    <w:multiLevelType w:val="multilevel"/>
    <w:tmpl w:val="1D6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466046">
    <w:abstractNumId w:val="38"/>
  </w:num>
  <w:num w:numId="2" w16cid:durableId="1032418630">
    <w:abstractNumId w:val="5"/>
  </w:num>
  <w:num w:numId="3" w16cid:durableId="1784642450">
    <w:abstractNumId w:val="25"/>
  </w:num>
  <w:num w:numId="4" w16cid:durableId="656805472">
    <w:abstractNumId w:val="37"/>
  </w:num>
  <w:num w:numId="5" w16cid:durableId="202866282">
    <w:abstractNumId w:val="43"/>
  </w:num>
  <w:num w:numId="6" w16cid:durableId="358819288">
    <w:abstractNumId w:val="27"/>
  </w:num>
  <w:num w:numId="7" w16cid:durableId="2009747033">
    <w:abstractNumId w:val="0"/>
  </w:num>
  <w:num w:numId="8" w16cid:durableId="1124228190">
    <w:abstractNumId w:val="32"/>
  </w:num>
  <w:num w:numId="9" w16cid:durableId="2090497162">
    <w:abstractNumId w:val="34"/>
  </w:num>
  <w:num w:numId="10" w16cid:durableId="396131465">
    <w:abstractNumId w:val="44"/>
  </w:num>
  <w:num w:numId="11" w16cid:durableId="1764836463">
    <w:abstractNumId w:val="22"/>
  </w:num>
  <w:num w:numId="12" w16cid:durableId="1836453249">
    <w:abstractNumId w:val="6"/>
  </w:num>
  <w:num w:numId="13" w16cid:durableId="491412617">
    <w:abstractNumId w:val="12"/>
  </w:num>
  <w:num w:numId="14" w16cid:durableId="260459476">
    <w:abstractNumId w:val="4"/>
  </w:num>
  <w:num w:numId="15" w16cid:durableId="1898974279">
    <w:abstractNumId w:val="23"/>
  </w:num>
  <w:num w:numId="16" w16cid:durableId="853686438">
    <w:abstractNumId w:val="15"/>
  </w:num>
  <w:num w:numId="17" w16cid:durableId="1616445526">
    <w:abstractNumId w:val="8"/>
  </w:num>
  <w:num w:numId="18" w16cid:durableId="1169056030">
    <w:abstractNumId w:val="17"/>
  </w:num>
  <w:num w:numId="19" w16cid:durableId="1820222312">
    <w:abstractNumId w:val="10"/>
  </w:num>
  <w:num w:numId="20" w16cid:durableId="1346514174">
    <w:abstractNumId w:val="29"/>
  </w:num>
  <w:num w:numId="21" w16cid:durableId="1565336267">
    <w:abstractNumId w:val="21"/>
  </w:num>
  <w:num w:numId="22" w16cid:durableId="392392468">
    <w:abstractNumId w:val="39"/>
  </w:num>
  <w:num w:numId="23" w16cid:durableId="2102985870">
    <w:abstractNumId w:val="9"/>
  </w:num>
  <w:num w:numId="24" w16cid:durableId="1085761008">
    <w:abstractNumId w:val="40"/>
  </w:num>
  <w:num w:numId="25" w16cid:durableId="1687561239">
    <w:abstractNumId w:val="20"/>
  </w:num>
  <w:num w:numId="26" w16cid:durableId="1199506347">
    <w:abstractNumId w:val="24"/>
  </w:num>
  <w:num w:numId="27" w16cid:durableId="98836284">
    <w:abstractNumId w:val="7"/>
  </w:num>
  <w:num w:numId="28" w16cid:durableId="1285650543">
    <w:abstractNumId w:val="33"/>
  </w:num>
  <w:num w:numId="29" w16cid:durableId="1036733892">
    <w:abstractNumId w:val="30"/>
  </w:num>
  <w:num w:numId="30" w16cid:durableId="67965500">
    <w:abstractNumId w:val="28"/>
  </w:num>
  <w:num w:numId="31" w16cid:durableId="1429499859">
    <w:abstractNumId w:val="19"/>
  </w:num>
  <w:num w:numId="32" w16cid:durableId="563177470">
    <w:abstractNumId w:val="41"/>
  </w:num>
  <w:num w:numId="33" w16cid:durableId="489488565">
    <w:abstractNumId w:val="45"/>
  </w:num>
  <w:num w:numId="34" w16cid:durableId="1803620843">
    <w:abstractNumId w:val="31"/>
  </w:num>
  <w:num w:numId="35" w16cid:durableId="1496070561">
    <w:abstractNumId w:val="11"/>
  </w:num>
  <w:num w:numId="36" w16cid:durableId="1829712932">
    <w:abstractNumId w:val="35"/>
  </w:num>
  <w:num w:numId="37" w16cid:durableId="559705274">
    <w:abstractNumId w:val="3"/>
  </w:num>
  <w:num w:numId="38" w16cid:durableId="911542732">
    <w:abstractNumId w:val="36"/>
  </w:num>
  <w:num w:numId="39" w16cid:durableId="131754745">
    <w:abstractNumId w:val="26"/>
  </w:num>
  <w:num w:numId="40" w16cid:durableId="1719553899">
    <w:abstractNumId w:val="16"/>
  </w:num>
  <w:num w:numId="41" w16cid:durableId="1344821691">
    <w:abstractNumId w:val="13"/>
  </w:num>
  <w:num w:numId="42" w16cid:durableId="1574973546">
    <w:abstractNumId w:val="1"/>
  </w:num>
  <w:num w:numId="43" w16cid:durableId="505096762">
    <w:abstractNumId w:val="2"/>
  </w:num>
  <w:num w:numId="44" w16cid:durableId="1463228852">
    <w:abstractNumId w:val="42"/>
  </w:num>
  <w:num w:numId="45" w16cid:durableId="1289436312">
    <w:abstractNumId w:val="18"/>
  </w:num>
  <w:num w:numId="46" w16cid:durableId="128214870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7E22"/>
    <w:rsid w:val="000D2F5A"/>
    <w:rsid w:val="0010070D"/>
    <w:rsid w:val="00101AFF"/>
    <w:rsid w:val="00121C72"/>
    <w:rsid w:val="001313D9"/>
    <w:rsid w:val="001A1D43"/>
    <w:rsid w:val="001F7766"/>
    <w:rsid w:val="00206C5C"/>
    <w:rsid w:val="002230B7"/>
    <w:rsid w:val="002245FD"/>
    <w:rsid w:val="00257EC6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C7AAE"/>
    <w:rsid w:val="006A7189"/>
    <w:rsid w:val="006C4197"/>
    <w:rsid w:val="006D4D91"/>
    <w:rsid w:val="006D5015"/>
    <w:rsid w:val="006D7F8D"/>
    <w:rsid w:val="006E06CD"/>
    <w:rsid w:val="006E7D60"/>
    <w:rsid w:val="006F1426"/>
    <w:rsid w:val="00712185"/>
    <w:rsid w:val="00747D94"/>
    <w:rsid w:val="007B0FD2"/>
    <w:rsid w:val="007E1A16"/>
    <w:rsid w:val="007F15CE"/>
    <w:rsid w:val="00807168"/>
    <w:rsid w:val="00807CD9"/>
    <w:rsid w:val="008622BF"/>
    <w:rsid w:val="008942CE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BA43FA"/>
    <w:rsid w:val="00C35E4E"/>
    <w:rsid w:val="00C50071"/>
    <w:rsid w:val="00C65CF7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43</cp:revision>
  <dcterms:created xsi:type="dcterms:W3CDTF">2021-01-31T12:10:00Z</dcterms:created>
  <dcterms:modified xsi:type="dcterms:W3CDTF">2025-11-03T18:28:00Z</dcterms:modified>
</cp:coreProperties>
</file>